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1C2C91B1" w14:textId="77777777" w:rsidR="00287128" w:rsidRPr="00287128" w:rsidRDefault="00287128" w:rsidP="00287128">
      <w:pPr>
        <w:spacing w:after="217"/>
        <w:jc w:val="center"/>
        <w:rPr>
          <w:rFonts w:ascii="Bahnschrift SemiBold Condensed" w:hAnsi="Bahnschrift SemiBold Condensed"/>
          <w:b/>
          <w:color w:val="000000" w:themeColor="text1"/>
          <w:sz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287128">
        <w:rPr>
          <w:rFonts w:ascii="Bahnschrift SemiBold Condensed" w:hAnsi="Bahnschrift SemiBold Condensed"/>
          <w:b/>
          <w:color w:val="000000" w:themeColor="text1"/>
          <w:sz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Guía TOCOGINECO</w:t>
      </w:r>
    </w:p>
    <w:p w14:paraId="74DDE8DF" w14:textId="77777777" w:rsidR="00287128" w:rsidRDefault="00287128" w:rsidP="00287128">
      <w:pPr>
        <w:spacing w:after="217"/>
        <w:rPr>
          <w:rFonts w:ascii="Bahnschrift Light SemiCondensed" w:hAnsi="Bahnschrift Light SemiCondensed"/>
          <w:sz w:val="36"/>
        </w:rPr>
      </w:pPr>
    </w:p>
    <w:p w14:paraId="003BAE59" w14:textId="77777777" w:rsidR="00287128" w:rsidRDefault="00287128" w:rsidP="00287128">
      <w:pPr>
        <w:spacing w:after="217"/>
        <w:jc w:val="center"/>
        <w:rPr>
          <w:rFonts w:ascii="Bahnschrift Light SemiCondensed" w:hAnsi="Bahnschrift Light SemiCondensed"/>
          <w:sz w:val="36"/>
        </w:rPr>
      </w:pPr>
    </w:p>
    <w:p w14:paraId="0C9C3F36" w14:textId="77777777" w:rsidR="00287128" w:rsidRPr="00287128" w:rsidRDefault="00287128" w:rsidP="00287128">
      <w:pPr>
        <w:spacing w:after="217"/>
        <w:rPr>
          <w:rFonts w:ascii="Bahnschrift Light SemiCondensed" w:hAnsi="Bahnschrift Light SemiCondensed"/>
          <w:sz w:val="36"/>
        </w:rPr>
      </w:pPr>
      <w:r w:rsidRPr="00287128">
        <w:rPr>
          <w:rFonts w:ascii="Bahnschrift Light SemiCondensed" w:hAnsi="Bahnschrift Light SemiCondensed"/>
          <w:sz w:val="36"/>
        </w:rPr>
        <w:t>RESIDENCIA MEDICINA GENERAL HOSPITAL RAMÓN CARRILLO</w:t>
      </w:r>
    </w:p>
    <w:p w14:paraId="6131BAE8" w14:textId="77777777" w:rsidR="00287128" w:rsidRDefault="00287128" w:rsidP="00287128">
      <w:pPr>
        <w:spacing w:after="217"/>
        <w:jc w:val="center"/>
        <w:rPr>
          <w:rFonts w:ascii="Bahnschrift Light SemiCondensed" w:hAnsi="Bahnschrift Light SemiCondensed"/>
          <w:sz w:val="36"/>
        </w:rPr>
      </w:pPr>
    </w:p>
    <w:p w14:paraId="4BDC38A7" w14:textId="77777777" w:rsidR="00287128" w:rsidRPr="00287128" w:rsidRDefault="00287128" w:rsidP="00287128">
      <w:pPr>
        <w:spacing w:after="217"/>
        <w:jc w:val="center"/>
        <w:rPr>
          <w:rFonts w:ascii="Bahnschrift Light SemiCondensed" w:hAnsi="Bahnschrift Light SemiCondensed"/>
          <w:sz w:val="36"/>
        </w:rPr>
      </w:pPr>
      <w:r w:rsidRPr="00287128">
        <w:rPr>
          <w:rFonts w:ascii="Bahnschrift Light SemiCondensed" w:hAnsi="Bahnschrift Light SemiCondensed"/>
          <w:sz w:val="36"/>
        </w:rPr>
        <w:t>ROTACIÓN TOCOGINECOLOGÍA JUNIO-AGOSTO 2019</w:t>
      </w:r>
    </w:p>
    <w:p w14:paraId="5A763C2D" w14:textId="77777777" w:rsidR="00287128" w:rsidRPr="00287128" w:rsidRDefault="00287128" w:rsidP="009C4975">
      <w:pPr>
        <w:spacing w:after="217"/>
        <w:rPr>
          <w:rFonts w:ascii="Bahnschrift Light SemiCondensed" w:hAnsi="Bahnschrift Light SemiCondensed"/>
          <w:sz w:val="36"/>
        </w:rPr>
      </w:pPr>
    </w:p>
    <w:p w14:paraId="04EF7E91" w14:textId="77777777" w:rsidR="00287128" w:rsidRPr="00287128" w:rsidRDefault="00287128" w:rsidP="009C4975">
      <w:pPr>
        <w:spacing w:after="217"/>
        <w:rPr>
          <w:rFonts w:ascii="Bahnschrift Light SemiCondensed" w:hAnsi="Bahnschrift Light SemiCondensed"/>
          <w:sz w:val="36"/>
        </w:rPr>
      </w:pPr>
      <w:r>
        <w:rPr>
          <w:noProof/>
          <w:lang w:val="en-US"/>
        </w:rPr>
        <w:drawing>
          <wp:anchor distT="0" distB="0" distL="114300" distR="114300" simplePos="0" relativeHeight="251671552" behindDoc="0" locked="0" layoutInCell="1" allowOverlap="1" wp14:anchorId="29620206" wp14:editId="2FF45ED2">
            <wp:simplePos x="0" y="0"/>
            <wp:positionH relativeFrom="margin">
              <wp:posOffset>1071880</wp:posOffset>
            </wp:positionH>
            <wp:positionV relativeFrom="paragraph">
              <wp:posOffset>200660</wp:posOffset>
            </wp:positionV>
            <wp:extent cx="3359997" cy="337185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1a6ec233850fc4db170c36af291992b.jpg"/>
                    <pic:cNvPicPr/>
                  </pic:nvPicPr>
                  <pic:blipFill>
                    <a:blip r:embed="rId6">
                      <a:extLst>
                        <a:ext uri="{28A0092B-C50C-407E-A947-70E740481C1C}">
                          <a14:useLocalDpi xmlns:a14="http://schemas.microsoft.com/office/drawing/2010/main" val="0"/>
                        </a:ext>
                      </a:extLst>
                    </a:blip>
                    <a:stretch>
                      <a:fillRect/>
                    </a:stretch>
                  </pic:blipFill>
                  <pic:spPr>
                    <a:xfrm>
                      <a:off x="0" y="0"/>
                      <a:ext cx="3359997" cy="3371850"/>
                    </a:xfrm>
                    <a:prstGeom prst="rect">
                      <a:avLst/>
                    </a:prstGeom>
                  </pic:spPr>
                </pic:pic>
              </a:graphicData>
            </a:graphic>
            <wp14:sizeRelH relativeFrom="page">
              <wp14:pctWidth>0</wp14:pctWidth>
            </wp14:sizeRelH>
            <wp14:sizeRelV relativeFrom="page">
              <wp14:pctHeight>0</wp14:pctHeight>
            </wp14:sizeRelV>
          </wp:anchor>
        </w:drawing>
      </w:r>
    </w:p>
    <w:p w14:paraId="72D72995" w14:textId="77777777" w:rsidR="00287128" w:rsidRPr="00287128" w:rsidRDefault="00287128" w:rsidP="009C4975">
      <w:pPr>
        <w:spacing w:after="217"/>
        <w:rPr>
          <w:sz w:val="18"/>
        </w:rPr>
      </w:pPr>
    </w:p>
    <w:p w14:paraId="43634013" w14:textId="77777777" w:rsidR="00287128" w:rsidRPr="00287128" w:rsidRDefault="00287128" w:rsidP="009C4975">
      <w:pPr>
        <w:spacing w:after="217"/>
        <w:rPr>
          <w:sz w:val="18"/>
        </w:rPr>
      </w:pPr>
    </w:p>
    <w:p w14:paraId="519DF7FC" w14:textId="77777777" w:rsidR="00287128" w:rsidRPr="00287128" w:rsidRDefault="00287128" w:rsidP="009C4975">
      <w:pPr>
        <w:spacing w:after="217"/>
        <w:rPr>
          <w:sz w:val="18"/>
        </w:rPr>
      </w:pPr>
    </w:p>
    <w:p w14:paraId="343F6BA5" w14:textId="77777777" w:rsidR="00287128" w:rsidRPr="00287128" w:rsidRDefault="00287128" w:rsidP="009C4975">
      <w:pPr>
        <w:spacing w:after="217"/>
        <w:rPr>
          <w:sz w:val="18"/>
        </w:rPr>
      </w:pPr>
    </w:p>
    <w:p w14:paraId="00115E67" w14:textId="77777777" w:rsidR="00287128" w:rsidRPr="00287128" w:rsidRDefault="00287128" w:rsidP="009C4975">
      <w:pPr>
        <w:spacing w:after="217"/>
        <w:rPr>
          <w:sz w:val="18"/>
        </w:rPr>
      </w:pPr>
    </w:p>
    <w:p w14:paraId="355F5781" w14:textId="77777777" w:rsidR="00287128" w:rsidRDefault="00287128" w:rsidP="009C4975">
      <w:pPr>
        <w:spacing w:after="217"/>
      </w:pPr>
    </w:p>
    <w:p w14:paraId="25ACD1A6" w14:textId="77777777" w:rsidR="00287128" w:rsidRDefault="00287128" w:rsidP="009C4975">
      <w:pPr>
        <w:spacing w:after="217"/>
      </w:pPr>
    </w:p>
    <w:p w14:paraId="71F38FFD" w14:textId="77777777" w:rsidR="00287128" w:rsidRDefault="00287128" w:rsidP="009C4975">
      <w:pPr>
        <w:spacing w:after="217"/>
      </w:pPr>
    </w:p>
    <w:p w14:paraId="27E7D014" w14:textId="77777777" w:rsidR="00287128" w:rsidRDefault="00287128" w:rsidP="009C4975">
      <w:pPr>
        <w:spacing w:after="217"/>
      </w:pPr>
    </w:p>
    <w:p w14:paraId="032649CA" w14:textId="77777777" w:rsidR="00287128" w:rsidRDefault="00287128" w:rsidP="009C4975">
      <w:pPr>
        <w:spacing w:after="217"/>
      </w:pPr>
    </w:p>
    <w:p w14:paraId="6EE97889" w14:textId="77777777" w:rsidR="00287128" w:rsidRDefault="00287128" w:rsidP="009C4975">
      <w:pPr>
        <w:spacing w:after="217"/>
      </w:pPr>
    </w:p>
    <w:p w14:paraId="0DC21BC8" w14:textId="77777777" w:rsidR="00287128" w:rsidRDefault="00287128" w:rsidP="009C4975">
      <w:pPr>
        <w:spacing w:after="217"/>
      </w:pPr>
    </w:p>
    <w:p w14:paraId="6AB0835F" w14:textId="77777777" w:rsidR="00287128" w:rsidRDefault="00287128" w:rsidP="009C4975">
      <w:pPr>
        <w:spacing w:after="217"/>
      </w:pPr>
    </w:p>
    <w:p w14:paraId="10ACCACD" w14:textId="77777777" w:rsidR="00287128" w:rsidRDefault="00287128" w:rsidP="009C4975">
      <w:pPr>
        <w:spacing w:after="217"/>
      </w:pPr>
    </w:p>
    <w:p w14:paraId="4FECD48B" w14:textId="77777777" w:rsidR="00287128" w:rsidRDefault="00287128" w:rsidP="009C4975">
      <w:pPr>
        <w:spacing w:after="217"/>
      </w:pPr>
    </w:p>
    <w:p w14:paraId="4BA2A991" w14:textId="77777777" w:rsidR="00676D0E" w:rsidRDefault="00287128" w:rsidP="009C4975">
      <w:pPr>
        <w:spacing w:after="217"/>
      </w:pPr>
      <w:r>
        <w:lastRenderedPageBreak/>
        <w:t>Bibliografía:</w:t>
      </w:r>
      <w:r>
        <w:br/>
        <w:t xml:space="preserve">-Libreta virtual del residente (Residencia </w:t>
      </w:r>
      <w:proofErr w:type="spellStart"/>
      <w:r>
        <w:t>toco</w:t>
      </w:r>
      <w:r w:rsidR="00B91525">
        <w:t>ginecología</w:t>
      </w:r>
      <w:proofErr w:type="spellEnd"/>
      <w:r w:rsidR="00B91525">
        <w:t xml:space="preserve"> </w:t>
      </w:r>
      <w:proofErr w:type="spellStart"/>
      <w:r w:rsidR="00B91525">
        <w:t>Htal</w:t>
      </w:r>
      <w:proofErr w:type="spellEnd"/>
      <w:r w:rsidR="00B91525">
        <w:t xml:space="preserve"> Ramón Carrillo</w:t>
      </w:r>
      <w:r>
        <w:t xml:space="preserve"> </w:t>
      </w:r>
    </w:p>
    <w:p w14:paraId="3A500E0C" w14:textId="77777777" w:rsidR="00B91525" w:rsidRDefault="00B91525" w:rsidP="009C4975">
      <w:pPr>
        <w:spacing w:after="217"/>
      </w:pPr>
    </w:p>
    <w:p w14:paraId="2C37AB31" w14:textId="77777777" w:rsidR="00F0144C" w:rsidRPr="00676D0E" w:rsidRDefault="009C4975" w:rsidP="009C4975">
      <w:pPr>
        <w:spacing w:after="217"/>
      </w:pPr>
      <w:r>
        <w:t xml:space="preserve"> </w:t>
      </w:r>
      <w:r w:rsidR="00F0144C" w:rsidRPr="00F0144C">
        <w:rPr>
          <w:rFonts w:ascii="Bahnschrift SemiBold Condensed" w:eastAsia="Arial" w:hAnsi="Bahnschrift SemiBold Condensed" w:cs="Arial"/>
          <w:b/>
          <w:sz w:val="40"/>
        </w:rPr>
        <w:t>Formato Historia Clínica Ginecológica</w:t>
      </w:r>
    </w:p>
    <w:p w14:paraId="6EAF3F8E"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Nombre y Apellido; </w:t>
      </w:r>
    </w:p>
    <w:p w14:paraId="542612BC"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Edad, Fecha nacimiento, DNI, Tel; Fecha y hora de ingreso; </w:t>
      </w:r>
    </w:p>
    <w:p w14:paraId="53A9A2B8"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Motivo de consulta; </w:t>
      </w:r>
    </w:p>
    <w:p w14:paraId="2DD44051"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 de enfermedad actual; </w:t>
      </w:r>
    </w:p>
    <w:p w14:paraId="42B4243D"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patológicos personales: HTA, DBT, TBQ, </w:t>
      </w:r>
      <w:proofErr w:type="spellStart"/>
      <w:r w:rsidRPr="00F0144C">
        <w:rPr>
          <w:rFonts w:eastAsia="Arial" w:cstheme="minorHAnsi"/>
          <w:sz w:val="28"/>
          <w:szCs w:val="28"/>
        </w:rPr>
        <w:t>Enf</w:t>
      </w:r>
      <w:proofErr w:type="spellEnd"/>
      <w:r w:rsidRPr="00F0144C">
        <w:rPr>
          <w:rFonts w:eastAsia="Arial" w:cstheme="minorHAnsi"/>
          <w:sz w:val="28"/>
          <w:szCs w:val="28"/>
        </w:rPr>
        <w:t xml:space="preserve">. Tiroidea, ASMA/ EPOC, TVP, otras </w:t>
      </w:r>
      <w:proofErr w:type="spellStart"/>
      <w:r w:rsidRPr="00F0144C">
        <w:rPr>
          <w:rFonts w:eastAsia="Arial" w:cstheme="minorHAnsi"/>
          <w:sz w:val="28"/>
          <w:szCs w:val="28"/>
        </w:rPr>
        <w:t>enferm</w:t>
      </w:r>
      <w:proofErr w:type="spellEnd"/>
      <w:r w:rsidRPr="00F0144C">
        <w:rPr>
          <w:rFonts w:eastAsia="Arial" w:cstheme="minorHAnsi"/>
          <w:sz w:val="28"/>
          <w:szCs w:val="28"/>
        </w:rPr>
        <w:t>., medicaciones, alergias;</w:t>
      </w:r>
    </w:p>
    <w:p w14:paraId="13DF1693"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quirúrgicos y traumatológicos; </w:t>
      </w:r>
    </w:p>
    <w:p w14:paraId="7071B3C8"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Familiares: Cáncer, DBT, HTA; </w:t>
      </w:r>
    </w:p>
    <w:p w14:paraId="550AEA34" w14:textId="77777777"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Gineco-obstétricos: </w:t>
      </w:r>
    </w:p>
    <w:p w14:paraId="1EC7B21F" w14:textId="77777777" w:rsidR="00F0144C" w:rsidRPr="00F0144C" w:rsidRDefault="00F0144C" w:rsidP="00F0144C">
      <w:pPr>
        <w:numPr>
          <w:ilvl w:val="0"/>
          <w:numId w:val="3"/>
        </w:numPr>
        <w:spacing w:after="0" w:line="268" w:lineRule="auto"/>
        <w:ind w:hanging="361"/>
        <w:jc w:val="both"/>
        <w:rPr>
          <w:rFonts w:cstheme="minorHAnsi"/>
          <w:sz w:val="28"/>
          <w:szCs w:val="28"/>
        </w:rPr>
      </w:pPr>
    </w:p>
    <w:tbl>
      <w:tblPr>
        <w:tblStyle w:val="PlainTable41"/>
        <w:tblW w:w="6658" w:type="dxa"/>
        <w:tblInd w:w="929" w:type="dxa"/>
        <w:tblLook w:val="04A0" w:firstRow="1" w:lastRow="0" w:firstColumn="1" w:lastColumn="0" w:noHBand="0" w:noVBand="1"/>
      </w:tblPr>
      <w:tblGrid>
        <w:gridCol w:w="3681"/>
        <w:gridCol w:w="2977"/>
      </w:tblGrid>
      <w:tr w:rsidR="00F0144C" w:rsidRPr="00F0144C" w14:paraId="5188FE09" w14:textId="77777777" w:rsidTr="009C4975">
        <w:trPr>
          <w:cnfStyle w:val="100000000000" w:firstRow="1" w:lastRow="0" w:firstColumn="0" w:lastColumn="0" w:oddVBand="0" w:evenVBand="0" w:oddHBand="0" w:evenHBand="0" w:firstRowFirstColumn="0" w:firstRowLastColumn="0" w:lastRowFirstColumn="0" w:lastRowLastColumn="0"/>
          <w:trHeight w:val="2689"/>
        </w:trPr>
        <w:tc>
          <w:tcPr>
            <w:cnfStyle w:val="001000000000" w:firstRow="0" w:lastRow="0" w:firstColumn="1" w:lastColumn="0" w:oddVBand="0" w:evenVBand="0" w:oddHBand="0" w:evenHBand="0" w:firstRowFirstColumn="0" w:firstRowLastColumn="0" w:lastRowFirstColumn="0" w:lastRowLastColumn="0"/>
            <w:tcW w:w="3681" w:type="dxa"/>
          </w:tcPr>
          <w:p w14:paraId="6E0911F2" w14:textId="77777777" w:rsidR="00F0144C" w:rsidRPr="00F0144C" w:rsidRDefault="00F0144C" w:rsidP="00F0144C">
            <w:pPr>
              <w:numPr>
                <w:ilvl w:val="0"/>
                <w:numId w:val="4"/>
              </w:numPr>
              <w:spacing w:after="18"/>
              <w:ind w:hanging="361"/>
              <w:jc w:val="both"/>
              <w:rPr>
                <w:rFonts w:cstheme="minorHAnsi"/>
              </w:rPr>
            </w:pPr>
            <w:r w:rsidRPr="00F0144C">
              <w:rPr>
                <w:rFonts w:eastAsia="Arial" w:cstheme="minorHAnsi"/>
                <w:sz w:val="24"/>
              </w:rPr>
              <w:t xml:space="preserve">G P C Ab EE; </w:t>
            </w:r>
          </w:p>
          <w:p w14:paraId="6D026414" w14:textId="77777777" w:rsidR="00F0144C" w:rsidRPr="00F0144C" w:rsidRDefault="00F0144C" w:rsidP="00F0144C">
            <w:pPr>
              <w:numPr>
                <w:ilvl w:val="0"/>
                <w:numId w:val="4"/>
              </w:numPr>
              <w:spacing w:after="32"/>
              <w:ind w:hanging="361"/>
              <w:jc w:val="both"/>
              <w:rPr>
                <w:rFonts w:cstheme="minorHAnsi"/>
              </w:rPr>
            </w:pPr>
            <w:r w:rsidRPr="00F0144C">
              <w:rPr>
                <w:rFonts w:eastAsia="Arial" w:cstheme="minorHAnsi"/>
                <w:sz w:val="24"/>
              </w:rPr>
              <w:t xml:space="preserve">Menarca; </w:t>
            </w:r>
          </w:p>
          <w:p w14:paraId="0FC63427" w14:textId="77777777"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FUM;  </w:t>
            </w:r>
          </w:p>
          <w:p w14:paraId="41CB6A66" w14:textId="77777777"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Ritmo; </w:t>
            </w:r>
          </w:p>
          <w:p w14:paraId="33BDA7AB" w14:textId="77777777" w:rsidR="00F0144C" w:rsidRPr="00F0144C" w:rsidRDefault="00B91525" w:rsidP="00F0144C">
            <w:pPr>
              <w:numPr>
                <w:ilvl w:val="0"/>
                <w:numId w:val="4"/>
              </w:numPr>
              <w:spacing w:after="17"/>
              <w:ind w:hanging="361"/>
              <w:jc w:val="both"/>
              <w:rPr>
                <w:rFonts w:cstheme="minorHAnsi"/>
              </w:rPr>
            </w:pPr>
            <w:r w:rsidRPr="00F0144C">
              <w:rPr>
                <w:rFonts w:eastAsia="Arial" w:cstheme="minorHAnsi"/>
                <w:noProof/>
                <w:sz w:val="24"/>
                <w:lang w:val="en-US"/>
              </w:rPr>
              <mc:AlternateContent>
                <mc:Choice Requires="wps">
                  <w:drawing>
                    <wp:anchor distT="0" distB="0" distL="114300" distR="114300" simplePos="0" relativeHeight="251660288" behindDoc="0" locked="0" layoutInCell="1" allowOverlap="1" wp14:anchorId="4CE6726F" wp14:editId="3FC0E57D">
                      <wp:simplePos x="0" y="0"/>
                      <wp:positionH relativeFrom="column">
                        <wp:posOffset>-908050</wp:posOffset>
                      </wp:positionH>
                      <wp:positionV relativeFrom="paragraph">
                        <wp:posOffset>187960</wp:posOffset>
                      </wp:positionV>
                      <wp:extent cx="809625" cy="676275"/>
                      <wp:effectExtent l="0" t="0" r="28575" b="28575"/>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676275"/>
                              </a:xfrm>
                              <a:prstGeom prst="rect">
                                <a:avLst/>
                              </a:prstGeom>
                              <a:solidFill>
                                <a:schemeClr val="bg2">
                                  <a:lumMod val="25000"/>
                                  <a:lumOff val="0"/>
                                </a:schemeClr>
                              </a:solidFill>
                              <a:ln w="12700">
                                <a:solidFill>
                                  <a:schemeClr val="bg2">
                                    <a:lumMod val="25000"/>
                                    <a:lumOff val="0"/>
                                  </a:schemeClr>
                                </a:solidFill>
                                <a:miter lim="800000"/>
                                <a:headEnd/>
                                <a:tailEnd/>
                              </a:ln>
                            </wps:spPr>
                            <wps:txbx>
                              <w:txbxContent>
                                <w:p w14:paraId="0851223E" w14:textId="77777777" w:rsidR="00765E03" w:rsidRDefault="00765E03" w:rsidP="00F0144C">
                                  <w:pPr>
                                    <w:shd w:val="clear" w:color="auto" w:fill="525252" w:themeFill="accent3" w:themeFillShade="80"/>
                                    <w:jc w:val="center"/>
                                    <w:rPr>
                                      <w:color w:val="FFFFFF"/>
                                      <w:sz w:val="20"/>
                                      <w:szCs w:val="20"/>
                                    </w:rPr>
                                  </w:pPr>
                                  <w:r w:rsidRPr="00506668">
                                    <w:rPr>
                                      <w:color w:val="FFFFFF"/>
                                      <w:sz w:val="20"/>
                                      <w:szCs w:val="20"/>
                                    </w:rPr>
                                    <w:t>Fecha Protocolo</w:t>
                                  </w:r>
                                </w:p>
                                <w:p w14:paraId="2B9B5A79" w14:textId="77777777" w:rsidR="00765E03" w:rsidRPr="00506668" w:rsidRDefault="00765E03" w:rsidP="00F0144C">
                                  <w:pPr>
                                    <w:shd w:val="clear" w:color="auto" w:fill="525252" w:themeFill="accent3" w:themeFillShade="80"/>
                                    <w:jc w:val="center"/>
                                    <w:rPr>
                                      <w:color w:val="FFFFFF"/>
                                      <w:sz w:val="20"/>
                                      <w:szCs w:val="20"/>
                                    </w:rPr>
                                  </w:pPr>
                                  <w:r w:rsidRPr="00506668">
                                    <w:rPr>
                                      <w:color w:val="FFFFFF"/>
                                      <w:sz w:val="20"/>
                                      <w:szCs w:val="20"/>
                                    </w:rPr>
                                    <w:t>Resultado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CE6726F" id="_x0000_t202" coordsize="21600,21600" o:spt="202" path="m,l,21600r21600,l21600,xe">
                      <v:stroke joinstyle="miter"/>
                      <v:path gradientshapeok="t" o:connecttype="rect"/>
                    </v:shapetype>
                    <v:shape id="Cuadro de texto 2" o:spid="_x0000_s1026" type="#_x0000_t202" style="position:absolute;left:0;text-align:left;margin-left:-71.5pt;margin-top:14.8pt;width:63.75pt;height:5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" fillcolor="#393737 [814]" strokecolor="#393737 [814]" strokeweight="1pt">
                      <v:textbox>
                        <w:txbxContent>
                          <w:p w14:paraId="0851223E" w14:textId="77777777" w:rsidR="00765E03" w:rsidRDefault="00765E03" w:rsidP="00F0144C">
                            <w:pPr>
                              <w:shd w:val="clear" w:color="auto" w:fill="525252" w:themeFill="accent3" w:themeFillShade="80"/>
                              <w:jc w:val="center"/>
                              <w:rPr>
                                <w:color w:val="FFFFFF"/>
                                <w:sz w:val="20"/>
                                <w:szCs w:val="20"/>
                              </w:rPr>
                            </w:pPr>
                            <w:r w:rsidRPr="00506668">
                              <w:rPr>
                                <w:color w:val="FFFFFF"/>
                                <w:sz w:val="20"/>
                                <w:szCs w:val="20"/>
                              </w:rPr>
                              <w:t>Fecha Protocolo</w:t>
                            </w:r>
                          </w:p>
                          <w:p w14:paraId="2B9B5A79" w14:textId="77777777" w:rsidR="00765E03" w:rsidRPr="00506668" w:rsidRDefault="00765E03" w:rsidP="00F0144C">
                            <w:pPr>
                              <w:shd w:val="clear" w:color="auto" w:fill="525252" w:themeFill="accent3" w:themeFillShade="80"/>
                              <w:jc w:val="center"/>
                              <w:rPr>
                                <w:color w:val="FFFFFF"/>
                                <w:sz w:val="20"/>
                                <w:szCs w:val="20"/>
                              </w:rPr>
                            </w:pPr>
                            <w:r w:rsidRPr="00506668">
                              <w:rPr>
                                <w:color w:val="FFFFFF"/>
                                <w:sz w:val="20"/>
                                <w:szCs w:val="20"/>
                              </w:rPr>
                              <w:t>Resultado</w:t>
                            </w:r>
                          </w:p>
                        </w:txbxContent>
                      </v:textbox>
                    </v:shape>
                  </w:pict>
                </mc:Fallback>
              </mc:AlternateContent>
            </w:r>
            <w:r w:rsidR="00F0144C" w:rsidRPr="00F0144C">
              <w:rPr>
                <w:rFonts w:eastAsia="Arial" w:cstheme="minorHAnsi"/>
                <w:noProof/>
                <w:sz w:val="24"/>
                <w:lang w:val="en-US"/>
              </w:rPr>
              <mc:AlternateContent>
                <mc:Choice Requires="wps">
                  <w:drawing>
                    <wp:anchor distT="0" distB="0" distL="114300" distR="114300" simplePos="0" relativeHeight="251659264" behindDoc="0" locked="0" layoutInCell="1" allowOverlap="1" wp14:anchorId="6630CC17" wp14:editId="79128CD5">
                      <wp:simplePos x="0" y="0"/>
                      <wp:positionH relativeFrom="column">
                        <wp:posOffset>1798320</wp:posOffset>
                      </wp:positionH>
                      <wp:positionV relativeFrom="paragraph">
                        <wp:posOffset>161290</wp:posOffset>
                      </wp:positionV>
                      <wp:extent cx="45720" cy="390525"/>
                      <wp:effectExtent l="7620" t="8890" r="13335" b="10160"/>
                      <wp:wrapNone/>
                      <wp:docPr id="10" name="Cerrar llav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 cy="390525"/>
                              </a:xfrm>
                              <a:prstGeom prst="rightBrace">
                                <a:avLst>
                                  <a:gd name="adj1" fmla="val 8344"/>
                                  <a:gd name="adj2" fmla="val 50000"/>
                                </a:avLst>
                              </a:prstGeom>
                              <a:solidFill>
                                <a:srgbClr val="FFFFFF"/>
                              </a:solidFill>
                              <a:ln w="9525">
                                <a:solidFill>
                                  <a:srgbClr val="FFFFFF"/>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53D5CF7"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1" o:spid="_x0000_s1026" type="#_x0000_t88" style="position:absolute;margin-left:141.6pt;margin-top:12.7pt;width:3.6pt;height:3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" adj="211" filled="t" strokecolor="white">
                      <v:stroke joinstyle="miter"/>
                    </v:shape>
                  </w:pict>
                </mc:Fallback>
              </mc:AlternateContent>
            </w:r>
            <w:r w:rsidR="00F0144C" w:rsidRPr="00F0144C">
              <w:rPr>
                <w:rFonts w:eastAsia="Arial" w:cstheme="minorHAnsi"/>
                <w:sz w:val="24"/>
              </w:rPr>
              <w:t xml:space="preserve">MAC;  </w:t>
            </w:r>
          </w:p>
          <w:p w14:paraId="0DD61215" w14:textId="77777777" w:rsidR="00F0144C" w:rsidRPr="00F0144C" w:rsidRDefault="00F0144C" w:rsidP="00F0144C">
            <w:pPr>
              <w:numPr>
                <w:ilvl w:val="0"/>
                <w:numId w:val="4"/>
              </w:numPr>
              <w:spacing w:after="17"/>
              <w:ind w:hanging="361"/>
              <w:jc w:val="both"/>
              <w:rPr>
                <w:rFonts w:cstheme="minorHAnsi"/>
              </w:rPr>
            </w:pPr>
            <w:proofErr w:type="spellStart"/>
            <w:r w:rsidRPr="00F0144C">
              <w:rPr>
                <w:rFonts w:eastAsia="Arial" w:cstheme="minorHAnsi"/>
                <w:sz w:val="24"/>
              </w:rPr>
              <w:t>FUpap</w:t>
            </w:r>
            <w:proofErr w:type="spellEnd"/>
            <w:r w:rsidRPr="00F0144C">
              <w:rPr>
                <w:rFonts w:eastAsia="Arial" w:cstheme="minorHAnsi"/>
                <w:sz w:val="24"/>
              </w:rPr>
              <w:t xml:space="preserve">;  </w:t>
            </w:r>
          </w:p>
          <w:p w14:paraId="688063A1" w14:textId="77777777"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F. última Mamografía</w:t>
            </w:r>
          </w:p>
          <w:p w14:paraId="207AF394" w14:textId="77777777" w:rsidR="00F0144C" w:rsidRPr="00F0144C" w:rsidRDefault="00F0144C" w:rsidP="00F0144C">
            <w:pPr>
              <w:numPr>
                <w:ilvl w:val="0"/>
                <w:numId w:val="4"/>
              </w:numPr>
              <w:spacing w:after="18"/>
              <w:ind w:hanging="361"/>
              <w:jc w:val="both"/>
              <w:rPr>
                <w:rFonts w:cstheme="minorHAnsi"/>
              </w:rPr>
            </w:pPr>
            <w:r w:rsidRPr="00F0144C">
              <w:rPr>
                <w:rFonts w:eastAsia="Arial" w:cstheme="minorHAnsi"/>
                <w:sz w:val="24"/>
              </w:rPr>
              <w:t xml:space="preserve">Edad primer parto; </w:t>
            </w:r>
          </w:p>
          <w:p w14:paraId="27DF314F" w14:textId="77777777" w:rsidR="00F0144C" w:rsidRPr="00F0144C" w:rsidRDefault="00F0144C" w:rsidP="00F0144C">
            <w:pPr>
              <w:numPr>
                <w:ilvl w:val="0"/>
                <w:numId w:val="4"/>
              </w:numPr>
              <w:spacing w:after="32"/>
              <w:ind w:hanging="361"/>
              <w:jc w:val="both"/>
              <w:rPr>
                <w:rFonts w:cstheme="minorHAnsi"/>
              </w:rPr>
            </w:pPr>
            <w:r w:rsidRPr="00F0144C">
              <w:rPr>
                <w:rFonts w:eastAsia="Arial" w:cstheme="minorHAnsi"/>
                <w:sz w:val="24"/>
              </w:rPr>
              <w:t xml:space="preserve">Fu parto; </w:t>
            </w:r>
          </w:p>
          <w:p w14:paraId="3873748C" w14:textId="77777777"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Lactancia; </w:t>
            </w:r>
          </w:p>
          <w:p w14:paraId="404AF853" w14:textId="77777777" w:rsidR="00F0144C" w:rsidRPr="00F0144C" w:rsidRDefault="00F0144C" w:rsidP="00F0144C">
            <w:pPr>
              <w:ind w:left="361"/>
              <w:jc w:val="both"/>
              <w:rPr>
                <w:rFonts w:cstheme="minorHAnsi"/>
              </w:rPr>
            </w:pPr>
          </w:p>
        </w:tc>
        <w:tc>
          <w:tcPr>
            <w:tcW w:w="2977" w:type="dxa"/>
          </w:tcPr>
          <w:p w14:paraId="17255D59" w14:textId="77777777" w:rsidR="00F0144C" w:rsidRPr="00F0144C" w:rsidRDefault="00F0144C" w:rsidP="00F0144C">
            <w:pPr>
              <w:numPr>
                <w:ilvl w:val="0"/>
                <w:numId w:val="5"/>
              </w:numPr>
              <w:spacing w:after="18"/>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IRS/ NPS; </w:t>
            </w:r>
          </w:p>
          <w:p w14:paraId="0F7AE6F7" w14:textId="77777777" w:rsidR="00F0144C" w:rsidRPr="00F0144C" w:rsidRDefault="00F0144C" w:rsidP="00F0144C">
            <w:pPr>
              <w:numPr>
                <w:ilvl w:val="0"/>
                <w:numId w:val="5"/>
              </w:numPr>
              <w:spacing w:after="32"/>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ETS/EIP; </w:t>
            </w:r>
          </w:p>
          <w:p w14:paraId="78FB5E14" w14:textId="77777777"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Pr>
                <w:rFonts w:eastAsia="Arial" w:cstheme="minorHAnsi"/>
                <w:sz w:val="24"/>
              </w:rPr>
              <w:t xml:space="preserve">ITU              </w:t>
            </w:r>
            <w:r w:rsidRPr="00F0144C">
              <w:rPr>
                <w:rFonts w:eastAsia="Arial" w:cstheme="minorHAnsi"/>
                <w:sz w:val="24"/>
              </w:rPr>
              <w:t xml:space="preserve">recurrente; </w:t>
            </w:r>
          </w:p>
          <w:p w14:paraId="5E5528FD" w14:textId="77777777"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Incontinencia urinaria; </w:t>
            </w:r>
          </w:p>
          <w:p w14:paraId="04125857" w14:textId="77777777"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Flujo; </w:t>
            </w:r>
          </w:p>
          <w:p w14:paraId="4ED3C0B2" w14:textId="77777777"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Metrorragia; </w:t>
            </w:r>
          </w:p>
          <w:p w14:paraId="2C944442" w14:textId="77777777" w:rsidR="00F0144C" w:rsidRPr="00F0144C" w:rsidRDefault="00F0144C" w:rsidP="00F0144C">
            <w:pPr>
              <w:numPr>
                <w:ilvl w:val="0"/>
                <w:numId w:val="5"/>
              </w:numPr>
              <w:spacing w:after="18"/>
              <w:ind w:hanging="361"/>
              <w:jc w:val="both"/>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F0144C">
              <w:rPr>
                <w:rFonts w:eastAsia="Arial" w:cstheme="minorHAnsi"/>
                <w:sz w:val="24"/>
              </w:rPr>
              <w:t>Sinusorragia</w:t>
            </w:r>
            <w:proofErr w:type="spellEnd"/>
            <w:r w:rsidRPr="00F0144C">
              <w:rPr>
                <w:rFonts w:eastAsia="Arial" w:cstheme="minorHAnsi"/>
                <w:sz w:val="24"/>
              </w:rPr>
              <w:t xml:space="preserve">; </w:t>
            </w:r>
          </w:p>
          <w:p w14:paraId="4F0B586A" w14:textId="77777777" w:rsidR="00F0144C" w:rsidRPr="00F0144C" w:rsidRDefault="00F0144C" w:rsidP="00F0144C">
            <w:pPr>
              <w:numPr>
                <w:ilvl w:val="0"/>
                <w:numId w:val="5"/>
              </w:numPr>
              <w:spacing w:after="32"/>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Dismenorrea; </w:t>
            </w:r>
          </w:p>
          <w:p w14:paraId="014BBC71" w14:textId="77777777" w:rsidR="00F0144C" w:rsidRPr="00F0144C" w:rsidRDefault="00F0144C" w:rsidP="00F0144C">
            <w:pPr>
              <w:numPr>
                <w:ilvl w:val="0"/>
                <w:numId w:val="5"/>
              </w:numPr>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Dispareunia.</w:t>
            </w:r>
          </w:p>
        </w:tc>
      </w:tr>
    </w:tbl>
    <w:p w14:paraId="0F8687F3" w14:textId="77777777" w:rsidR="00F0144C" w:rsidRDefault="00F0144C">
      <w:pPr>
        <w:rPr>
          <w:rFonts w:ascii="Bahnschrift SemiBold Condensed" w:hAnsi="Bahnschrift SemiBold Condensed"/>
          <w:sz w:val="40"/>
          <w:szCs w:val="40"/>
        </w:rPr>
      </w:pPr>
    </w:p>
    <w:p w14:paraId="371A2AB4" w14:textId="77777777" w:rsidR="00F0144C" w:rsidRPr="00F0144C" w:rsidRDefault="00F0144C">
      <w:pPr>
        <w:rPr>
          <w:rFonts w:cstheme="minorHAnsi"/>
          <w:sz w:val="40"/>
          <w:szCs w:val="40"/>
        </w:rPr>
      </w:pPr>
    </w:p>
    <w:p w14:paraId="01E5026D" w14:textId="77777777" w:rsidR="00F0144C" w:rsidRPr="00F0144C" w:rsidRDefault="00F0144C" w:rsidP="009C4975">
      <w:pPr>
        <w:spacing w:after="0" w:line="268" w:lineRule="auto"/>
        <w:jc w:val="both"/>
        <w:rPr>
          <w:rFonts w:ascii="Bahnschrift SemiBold Condensed" w:hAnsi="Bahnschrift SemiBold Condensed" w:cstheme="minorHAnsi"/>
          <w:sz w:val="36"/>
        </w:rPr>
      </w:pPr>
      <w:r w:rsidRPr="00F0144C">
        <w:rPr>
          <w:rFonts w:ascii="Bahnschrift SemiBold Condensed" w:eastAsia="Arial" w:hAnsi="Bahnschrift SemiBold Condensed" w:cstheme="minorHAnsi"/>
          <w:sz w:val="44"/>
        </w:rPr>
        <w:t xml:space="preserve">Examen Físico:  </w:t>
      </w:r>
    </w:p>
    <w:p w14:paraId="499ACA91" w14:textId="77777777" w:rsidR="00F0144C" w:rsidRPr="00F0144C" w:rsidRDefault="00F0144C" w:rsidP="00F0144C">
      <w:pPr>
        <w:numPr>
          <w:ilvl w:val="1"/>
          <w:numId w:val="3"/>
        </w:numPr>
        <w:spacing w:after="10" w:line="266" w:lineRule="auto"/>
        <w:ind w:right="36" w:hanging="361"/>
        <w:jc w:val="both"/>
        <w:rPr>
          <w:rFonts w:cstheme="minorHAnsi"/>
        </w:rPr>
      </w:pPr>
      <w:r>
        <w:rPr>
          <w:rFonts w:eastAsia="Arial" w:cstheme="minorHAnsi"/>
          <w:sz w:val="24"/>
        </w:rPr>
        <w:t>CSV</w:t>
      </w:r>
      <w:r w:rsidRPr="00F0144C">
        <w:rPr>
          <w:rFonts w:eastAsia="Arial" w:cstheme="minorHAnsi"/>
          <w:sz w:val="24"/>
        </w:rPr>
        <w:t xml:space="preserve"> </w:t>
      </w:r>
    </w:p>
    <w:p w14:paraId="5259F4A5" w14:textId="77777777" w:rsidR="00F0144C" w:rsidRPr="00F0144C" w:rsidRDefault="00F0144C" w:rsidP="00F0144C">
      <w:pPr>
        <w:numPr>
          <w:ilvl w:val="1"/>
          <w:numId w:val="3"/>
        </w:numPr>
        <w:spacing w:after="10" w:line="266" w:lineRule="auto"/>
        <w:ind w:right="36" w:hanging="361"/>
        <w:jc w:val="both"/>
        <w:rPr>
          <w:rFonts w:cstheme="minorHAnsi"/>
        </w:rPr>
      </w:pPr>
      <w:r>
        <w:rPr>
          <w:rFonts w:eastAsia="Arial" w:cstheme="minorHAnsi"/>
          <w:sz w:val="24"/>
        </w:rPr>
        <w:t xml:space="preserve">Impresión </w:t>
      </w:r>
      <w:r w:rsidRPr="00F0144C">
        <w:rPr>
          <w:rFonts w:eastAsia="Arial" w:cstheme="minorHAnsi"/>
          <w:sz w:val="24"/>
        </w:rPr>
        <w:t xml:space="preserve">General: BEG; lúcida, ubicada en tiempo y espacio; </w:t>
      </w:r>
      <w:proofErr w:type="spellStart"/>
      <w:r w:rsidRPr="00F0144C">
        <w:rPr>
          <w:rFonts w:eastAsia="Arial" w:cstheme="minorHAnsi"/>
          <w:sz w:val="24"/>
        </w:rPr>
        <w:t>Normohidradada</w:t>
      </w:r>
      <w:proofErr w:type="spellEnd"/>
      <w:r w:rsidRPr="00F0144C">
        <w:rPr>
          <w:rFonts w:eastAsia="Arial" w:cstheme="minorHAnsi"/>
          <w:sz w:val="24"/>
        </w:rPr>
        <w:t xml:space="preserve">; </w:t>
      </w:r>
      <w:proofErr w:type="spellStart"/>
      <w:r w:rsidRPr="00F0144C">
        <w:rPr>
          <w:rFonts w:eastAsia="Arial" w:cstheme="minorHAnsi"/>
          <w:sz w:val="24"/>
        </w:rPr>
        <w:t>Normocoloreada</w:t>
      </w:r>
      <w:proofErr w:type="spellEnd"/>
      <w:r w:rsidRPr="00F0144C">
        <w:rPr>
          <w:rFonts w:eastAsia="Arial" w:cstheme="minorHAnsi"/>
          <w:sz w:val="24"/>
        </w:rPr>
        <w:t>; etc.</w:t>
      </w:r>
    </w:p>
    <w:p w14:paraId="600B31DC"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Cabeza y cuello: Normocéfala, cuello simétrico, gang</w:t>
      </w:r>
      <w:r>
        <w:rPr>
          <w:rFonts w:eastAsia="Arial" w:cstheme="minorHAnsi"/>
          <w:sz w:val="24"/>
        </w:rPr>
        <w:t>l</w:t>
      </w:r>
      <w:r w:rsidRPr="00F0144C">
        <w:rPr>
          <w:rFonts w:eastAsia="Arial" w:cstheme="minorHAnsi"/>
          <w:sz w:val="24"/>
        </w:rPr>
        <w:t>ios;</w:t>
      </w:r>
    </w:p>
    <w:p w14:paraId="2884AF8C"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Aparato respiratorio: BEAB, Sin ruidos agregados;</w:t>
      </w:r>
    </w:p>
    <w:p w14:paraId="054F538C"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 xml:space="preserve">Ap. CV: R1 y R2 </w:t>
      </w:r>
      <w:proofErr w:type="spellStart"/>
      <w:r w:rsidRPr="00F0144C">
        <w:rPr>
          <w:rFonts w:eastAsia="Arial" w:cstheme="minorHAnsi"/>
          <w:sz w:val="24"/>
        </w:rPr>
        <w:t>normofonéticos</w:t>
      </w:r>
      <w:proofErr w:type="spellEnd"/>
      <w:r w:rsidRPr="00F0144C">
        <w:rPr>
          <w:rFonts w:eastAsia="Arial" w:cstheme="minorHAnsi"/>
          <w:sz w:val="24"/>
        </w:rPr>
        <w:t>; Silencios impresionan libres;</w:t>
      </w:r>
    </w:p>
    <w:p w14:paraId="4F44D27D"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lastRenderedPageBreak/>
        <w:t>Ap. Urinario: Puño percusión bilateral; Puntos ureterales; Diuresis;</w:t>
      </w:r>
    </w:p>
    <w:p w14:paraId="1E4BDAD5"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Abdomen: Blando, depresible, indoloro-doloroso-distendido-globuloso. Catarsis. CICATRICES! (siempre es bueno hacer un dibujo);</w:t>
      </w:r>
    </w:p>
    <w:p w14:paraId="5F16D38D"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Miembros: Superiores; Inferiores</w:t>
      </w:r>
      <w:r>
        <w:rPr>
          <w:rFonts w:eastAsia="Arial" w:cstheme="minorHAnsi"/>
          <w:sz w:val="24"/>
        </w:rPr>
        <w:t xml:space="preserve"> </w:t>
      </w:r>
      <w:r w:rsidRPr="00F0144C">
        <w:rPr>
          <w:rFonts w:eastAsia="Arial" w:cstheme="minorHAnsi"/>
          <w:sz w:val="24"/>
        </w:rPr>
        <w:t xml:space="preserve">(Varices, edemas); </w:t>
      </w:r>
    </w:p>
    <w:p w14:paraId="09BEAE94" w14:textId="77777777"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9"/>
        </w:rPr>
        <w:t>Examen Ginecológico:</w:t>
      </w:r>
    </w:p>
    <w:p w14:paraId="733C1BE2" w14:textId="77777777" w:rsidR="00F0144C" w:rsidRPr="00F0144C" w:rsidRDefault="00F0144C" w:rsidP="00F0144C">
      <w:pPr>
        <w:numPr>
          <w:ilvl w:val="1"/>
          <w:numId w:val="7"/>
        </w:numPr>
        <w:spacing w:after="48"/>
        <w:ind w:right="36" w:hanging="361"/>
        <w:jc w:val="both"/>
        <w:rPr>
          <w:rFonts w:cstheme="minorHAnsi"/>
        </w:rPr>
      </w:pPr>
      <w:r w:rsidRPr="00F0144C">
        <w:rPr>
          <w:rFonts w:eastAsia="Arial" w:cstheme="minorHAnsi"/>
          <w:sz w:val="29"/>
        </w:rPr>
        <w:t xml:space="preserve">Mamas: </w:t>
      </w:r>
      <w:r w:rsidRPr="00F0144C">
        <w:rPr>
          <w:rFonts w:eastAsia="Arial" w:cstheme="minorHAnsi"/>
          <w:sz w:val="24"/>
        </w:rPr>
        <w:t>Dos, simétricas, complejo A-P conservado; No palpo</w:t>
      </w:r>
      <w:r>
        <w:rPr>
          <w:rFonts w:eastAsia="Arial" w:cstheme="minorHAnsi"/>
          <w:sz w:val="24"/>
        </w:rPr>
        <w:t xml:space="preserve"> </w:t>
      </w:r>
      <w:r w:rsidRPr="00F0144C">
        <w:rPr>
          <w:rFonts w:eastAsia="Arial" w:cstheme="minorHAnsi"/>
          <w:sz w:val="24"/>
        </w:rPr>
        <w:t>nódulos. Axilas negativas;</w:t>
      </w:r>
    </w:p>
    <w:p w14:paraId="6406AF2D" w14:textId="77777777" w:rsidR="00F0144C" w:rsidRPr="00F0144C" w:rsidRDefault="00F0144C" w:rsidP="00F0144C">
      <w:pPr>
        <w:numPr>
          <w:ilvl w:val="1"/>
          <w:numId w:val="7"/>
        </w:numPr>
        <w:spacing w:after="43" w:line="268" w:lineRule="auto"/>
        <w:ind w:right="36" w:hanging="361"/>
        <w:jc w:val="both"/>
        <w:rPr>
          <w:rFonts w:cstheme="minorHAnsi"/>
        </w:rPr>
      </w:pPr>
      <w:r w:rsidRPr="00F0144C">
        <w:rPr>
          <w:rFonts w:eastAsia="Arial" w:cstheme="minorHAnsi"/>
          <w:sz w:val="29"/>
        </w:rPr>
        <w:t xml:space="preserve">Genitales externos: </w:t>
      </w:r>
      <w:r w:rsidRPr="00F0144C">
        <w:rPr>
          <w:rFonts w:eastAsia="Arial" w:cstheme="minorHAnsi"/>
          <w:sz w:val="24"/>
        </w:rPr>
        <w:t>Acordes a edad y sexo;</w:t>
      </w:r>
    </w:p>
    <w:p w14:paraId="6F7B37C6" w14:textId="77777777" w:rsidR="00F0144C" w:rsidRPr="00F0144C" w:rsidRDefault="00F0144C" w:rsidP="00F0144C">
      <w:pPr>
        <w:numPr>
          <w:ilvl w:val="1"/>
          <w:numId w:val="7"/>
        </w:numPr>
        <w:spacing w:after="23"/>
        <w:ind w:right="36" w:hanging="361"/>
        <w:jc w:val="both"/>
        <w:rPr>
          <w:rFonts w:cstheme="minorHAnsi"/>
        </w:rPr>
      </w:pPr>
      <w:proofErr w:type="spellStart"/>
      <w:r w:rsidRPr="00F0144C">
        <w:rPr>
          <w:rFonts w:eastAsia="Arial" w:cstheme="minorHAnsi"/>
          <w:sz w:val="29"/>
        </w:rPr>
        <w:t>Especuloscopia</w:t>
      </w:r>
      <w:proofErr w:type="spellEnd"/>
      <w:r w:rsidRPr="00F0144C">
        <w:rPr>
          <w:rFonts w:eastAsia="Arial" w:cstheme="minorHAnsi"/>
          <w:sz w:val="29"/>
        </w:rPr>
        <w:t xml:space="preserve">: </w:t>
      </w:r>
      <w:r w:rsidRPr="00F0144C">
        <w:rPr>
          <w:rFonts w:eastAsia="Arial" w:cstheme="minorHAnsi"/>
          <w:sz w:val="24"/>
        </w:rPr>
        <w:t>Cuello macroscópicamente sano-¿QUÉ VEO? Flujo (+ o -). Si se ve alguna lesión, describir características (localización-hora, tamaño, color, necrosis-ulcerada-eritematosa-</w:t>
      </w:r>
      <w:proofErr w:type="spellStart"/>
      <w:r w:rsidRPr="00F0144C">
        <w:rPr>
          <w:rFonts w:eastAsia="Arial" w:cstheme="minorHAnsi"/>
          <w:sz w:val="24"/>
        </w:rPr>
        <w:t>etc</w:t>
      </w:r>
      <w:proofErr w:type="spellEnd"/>
      <w:r w:rsidRPr="00F0144C">
        <w:rPr>
          <w:rFonts w:eastAsia="Arial" w:cstheme="minorHAnsi"/>
          <w:sz w:val="24"/>
        </w:rPr>
        <w:t>);</w:t>
      </w:r>
      <w:r>
        <w:rPr>
          <w:rFonts w:eastAsia="Arial" w:cstheme="minorHAnsi"/>
          <w:sz w:val="24"/>
        </w:rPr>
        <w:t xml:space="preserve"> </w:t>
      </w:r>
      <w:r w:rsidRPr="00F0144C">
        <w:rPr>
          <w:rFonts w:eastAsia="Arial" w:cstheme="minorHAnsi"/>
          <w:sz w:val="24"/>
        </w:rPr>
        <w:t xml:space="preserve">Cervicitis?, </w:t>
      </w:r>
      <w:proofErr w:type="gramStart"/>
      <w:r w:rsidRPr="00F0144C">
        <w:rPr>
          <w:rFonts w:eastAsia="Arial" w:cstheme="minorHAnsi"/>
          <w:sz w:val="24"/>
        </w:rPr>
        <w:t>Fetidez?</w:t>
      </w:r>
      <w:proofErr w:type="gramEnd"/>
      <w:r w:rsidRPr="00F0144C">
        <w:rPr>
          <w:rFonts w:eastAsia="Arial" w:cstheme="minorHAnsi"/>
          <w:sz w:val="24"/>
        </w:rPr>
        <w:t xml:space="preserve">, Hilos DIU. Atrofia vaginal. Se toma </w:t>
      </w:r>
      <w:proofErr w:type="spellStart"/>
      <w:r w:rsidRPr="00F0144C">
        <w:rPr>
          <w:rFonts w:eastAsia="Arial" w:cstheme="minorHAnsi"/>
          <w:sz w:val="24"/>
        </w:rPr>
        <w:t>Pap</w:t>
      </w:r>
      <w:proofErr w:type="spellEnd"/>
      <w:r w:rsidRPr="00F0144C">
        <w:rPr>
          <w:rFonts w:eastAsia="Arial" w:cstheme="minorHAnsi"/>
          <w:sz w:val="24"/>
        </w:rPr>
        <w:t xml:space="preserve">- Test HPV (poner el </w:t>
      </w:r>
      <w:proofErr w:type="spellStart"/>
      <w:r w:rsidRPr="00F0144C">
        <w:rPr>
          <w:rFonts w:eastAsia="Arial" w:cstheme="minorHAnsi"/>
          <w:sz w:val="24"/>
        </w:rPr>
        <w:t>n°</w:t>
      </w:r>
      <w:proofErr w:type="spellEnd"/>
      <w:r w:rsidRPr="00F0144C">
        <w:rPr>
          <w:rFonts w:eastAsia="Arial" w:cstheme="minorHAnsi"/>
          <w:sz w:val="24"/>
        </w:rPr>
        <w:t xml:space="preserve"> del </w:t>
      </w:r>
      <w:proofErr w:type="spellStart"/>
      <w:r w:rsidRPr="00F0144C">
        <w:rPr>
          <w:rFonts w:eastAsia="Arial" w:cstheme="minorHAnsi"/>
          <w:sz w:val="24"/>
        </w:rPr>
        <w:t>Pap</w:t>
      </w:r>
      <w:proofErr w:type="spellEnd"/>
      <w:r w:rsidRPr="00F0144C">
        <w:rPr>
          <w:rFonts w:eastAsia="Arial" w:cstheme="minorHAnsi"/>
          <w:sz w:val="24"/>
        </w:rPr>
        <w:t>);</w:t>
      </w:r>
    </w:p>
    <w:p w14:paraId="65178C61" w14:textId="77777777" w:rsidR="00F0144C" w:rsidRPr="00F0144C" w:rsidRDefault="00F0144C" w:rsidP="00F0144C">
      <w:pPr>
        <w:numPr>
          <w:ilvl w:val="1"/>
          <w:numId w:val="7"/>
        </w:numPr>
        <w:spacing w:after="10" w:line="266" w:lineRule="auto"/>
        <w:ind w:right="36" w:hanging="361"/>
        <w:jc w:val="both"/>
        <w:rPr>
          <w:rFonts w:cstheme="minorHAnsi"/>
        </w:rPr>
      </w:pPr>
      <w:r w:rsidRPr="00F0144C">
        <w:rPr>
          <w:rFonts w:eastAsia="Arial" w:cstheme="minorHAnsi"/>
          <w:sz w:val="29"/>
        </w:rPr>
        <w:t xml:space="preserve">Tacto vaginal bimanual: </w:t>
      </w:r>
    </w:p>
    <w:p w14:paraId="53716357" w14:textId="77777777" w:rsidR="00F0144C" w:rsidRPr="00F0144C" w:rsidRDefault="00F0144C" w:rsidP="00F0144C">
      <w:pPr>
        <w:spacing w:after="10" w:line="266" w:lineRule="auto"/>
        <w:ind w:left="1142" w:right="36"/>
        <w:jc w:val="both"/>
        <w:rPr>
          <w:rFonts w:cstheme="minorHAnsi"/>
        </w:rPr>
      </w:pPr>
      <w:r w:rsidRPr="00F0144C">
        <w:rPr>
          <w:rFonts w:eastAsia="Arial" w:cstheme="minorHAnsi"/>
          <w:sz w:val="24"/>
        </w:rPr>
        <w:t xml:space="preserve">Vagina: Temperatura y humedad: Conservada, aumentada; </w:t>
      </w:r>
    </w:p>
    <w:p w14:paraId="3FFCF558" w14:textId="77777777"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Cuello: Posición, Forma, Apertura, Dolor (Frenkel + o -); Describir si se </w:t>
      </w:r>
      <w:proofErr w:type="spellStart"/>
      <w:r w:rsidRPr="00F0144C">
        <w:rPr>
          <w:rFonts w:eastAsia="Arial" w:cstheme="minorHAnsi"/>
          <w:sz w:val="24"/>
        </w:rPr>
        <w:t>tacta</w:t>
      </w:r>
      <w:proofErr w:type="spellEnd"/>
      <w:r w:rsidRPr="00F0144C">
        <w:rPr>
          <w:rFonts w:eastAsia="Arial" w:cstheme="minorHAnsi"/>
          <w:sz w:val="24"/>
        </w:rPr>
        <w:t xml:space="preserve"> tumoración (características);</w:t>
      </w:r>
    </w:p>
    <w:p w14:paraId="665D0AA8" w14:textId="77777777"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        Útero: Forma y tamaño, AVF/RVF; Altura uterina (como gesta de X semanas). Doloroso o no al tacto bimanual; Si se palpa tumoración, describirla (consistencia, bordes, tamaño, movilidad, </w:t>
      </w:r>
      <w:proofErr w:type="spellStart"/>
      <w:r w:rsidRPr="00F0144C">
        <w:rPr>
          <w:rFonts w:eastAsia="Arial" w:cstheme="minorHAnsi"/>
          <w:sz w:val="24"/>
        </w:rPr>
        <w:t>etc</w:t>
      </w:r>
      <w:proofErr w:type="spellEnd"/>
      <w:r w:rsidRPr="00F0144C">
        <w:rPr>
          <w:rFonts w:eastAsia="Arial" w:cstheme="minorHAnsi"/>
          <w:sz w:val="24"/>
        </w:rPr>
        <w:t>);</w:t>
      </w:r>
    </w:p>
    <w:p w14:paraId="1A6EB922" w14:textId="77777777"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 Anexos: Palpables o no, tumoraciones. Fondos de saco laterales.</w:t>
      </w:r>
    </w:p>
    <w:p w14:paraId="24C1089F" w14:textId="77777777" w:rsidR="00F0144C" w:rsidRPr="00F0144C" w:rsidRDefault="00F0144C" w:rsidP="00F0144C">
      <w:pPr>
        <w:spacing w:after="10" w:line="266" w:lineRule="auto"/>
        <w:ind w:left="1142" w:right="36"/>
        <w:jc w:val="both"/>
        <w:rPr>
          <w:rFonts w:cstheme="minorHAnsi"/>
        </w:rPr>
      </w:pPr>
      <w:r w:rsidRPr="00F0144C">
        <w:rPr>
          <w:rFonts w:eastAsia="Arial" w:cstheme="minorHAnsi"/>
          <w:sz w:val="24"/>
        </w:rPr>
        <w:t xml:space="preserve"> Douglas libre o no.</w:t>
      </w:r>
    </w:p>
    <w:p w14:paraId="1C74893D" w14:textId="77777777" w:rsidR="00F0144C" w:rsidRPr="00F0144C" w:rsidRDefault="00F0144C" w:rsidP="00F0144C">
      <w:pPr>
        <w:numPr>
          <w:ilvl w:val="0"/>
          <w:numId w:val="3"/>
        </w:numPr>
        <w:spacing w:after="204" w:line="268" w:lineRule="auto"/>
        <w:ind w:hanging="361"/>
        <w:jc w:val="both"/>
        <w:rPr>
          <w:rFonts w:cstheme="minorHAnsi"/>
        </w:rPr>
      </w:pPr>
      <w:r w:rsidRPr="00F0144C">
        <w:rPr>
          <w:rFonts w:eastAsia="Arial" w:cstheme="minorHAnsi"/>
          <w:sz w:val="29"/>
        </w:rPr>
        <w:t xml:space="preserve">Diagnóstico Presuntivo – Conducta. </w:t>
      </w:r>
    </w:p>
    <w:p w14:paraId="3DC1BBF5" w14:textId="77777777" w:rsidR="00F0144C" w:rsidRDefault="00F0144C">
      <w:pPr>
        <w:rPr>
          <w:rFonts w:ascii="Bahnschrift SemiBold Condensed" w:hAnsi="Bahnschrift SemiBold Condensed"/>
          <w:sz w:val="40"/>
          <w:szCs w:val="40"/>
        </w:rPr>
      </w:pPr>
    </w:p>
    <w:p w14:paraId="4C5474D4" w14:textId="77777777" w:rsidR="00F0144C" w:rsidRDefault="00F0144C">
      <w:pPr>
        <w:rPr>
          <w:rFonts w:ascii="Bahnschrift SemiBold Condensed" w:hAnsi="Bahnschrift SemiBold Condensed"/>
          <w:sz w:val="40"/>
          <w:szCs w:val="40"/>
        </w:rPr>
      </w:pPr>
    </w:p>
    <w:p w14:paraId="5F12C626" w14:textId="77777777" w:rsidR="00F0144C" w:rsidRDefault="00F0144C">
      <w:pPr>
        <w:rPr>
          <w:rFonts w:ascii="Bahnschrift SemiBold Condensed" w:hAnsi="Bahnschrift SemiBold Condensed"/>
          <w:sz w:val="40"/>
          <w:szCs w:val="40"/>
        </w:rPr>
      </w:pPr>
    </w:p>
    <w:p w14:paraId="6E48978A" w14:textId="77777777" w:rsidR="00F0144C" w:rsidRDefault="00F0144C">
      <w:pPr>
        <w:rPr>
          <w:rFonts w:ascii="Bahnschrift SemiBold Condensed" w:hAnsi="Bahnschrift SemiBold Condensed"/>
          <w:sz w:val="40"/>
          <w:szCs w:val="40"/>
        </w:rPr>
      </w:pPr>
    </w:p>
    <w:p w14:paraId="71EA6D02" w14:textId="77777777" w:rsidR="00F0144C" w:rsidRDefault="00F0144C">
      <w:pPr>
        <w:rPr>
          <w:rFonts w:ascii="Bahnschrift SemiBold Condensed" w:hAnsi="Bahnschrift SemiBold Condensed"/>
          <w:sz w:val="40"/>
          <w:szCs w:val="40"/>
        </w:rPr>
      </w:pPr>
    </w:p>
    <w:p w14:paraId="4964EAE0" w14:textId="77777777" w:rsidR="009C4975" w:rsidRDefault="009C4975">
      <w:pPr>
        <w:rPr>
          <w:rFonts w:ascii="Bahnschrift SemiBold Condensed" w:hAnsi="Bahnschrift SemiBold Condensed"/>
          <w:sz w:val="40"/>
          <w:szCs w:val="40"/>
        </w:rPr>
      </w:pPr>
    </w:p>
    <w:p w14:paraId="3F9364AC" w14:textId="77777777" w:rsidR="009C4975" w:rsidRDefault="009C4975">
      <w:pPr>
        <w:rPr>
          <w:rFonts w:ascii="Bahnschrift SemiBold Condensed" w:hAnsi="Bahnschrift SemiBold Condensed"/>
          <w:sz w:val="40"/>
          <w:szCs w:val="40"/>
        </w:rPr>
      </w:pPr>
    </w:p>
    <w:p w14:paraId="1489F766" w14:textId="77777777" w:rsidR="009C4975" w:rsidRDefault="009C4975">
      <w:pPr>
        <w:rPr>
          <w:rFonts w:ascii="Bahnschrift SemiBold Condensed" w:hAnsi="Bahnschrift SemiBold Condensed"/>
          <w:sz w:val="40"/>
          <w:szCs w:val="40"/>
        </w:rPr>
      </w:pPr>
    </w:p>
    <w:p w14:paraId="5A49FE8B" w14:textId="77777777" w:rsidR="00765E03" w:rsidRDefault="00765E03">
      <w:pPr>
        <w:rPr>
          <w:rFonts w:ascii="Bahnschrift SemiBold Condensed" w:hAnsi="Bahnschrift SemiBold Condensed"/>
          <w:sz w:val="40"/>
          <w:szCs w:val="40"/>
        </w:rPr>
      </w:pPr>
    </w:p>
    <w:p w14:paraId="71E4A996" w14:textId="02D2566B" w:rsidR="00817F46" w:rsidRDefault="002D077F">
      <w:r w:rsidRPr="00817F46">
        <w:rPr>
          <w:rFonts w:ascii="Bahnschrift SemiBold Condensed" w:hAnsi="Bahnschrift SemiBold Condensed"/>
          <w:sz w:val="40"/>
          <w:szCs w:val="40"/>
        </w:rPr>
        <w:lastRenderedPageBreak/>
        <w:t>Control de embarazo de bajo riesgo</w:t>
      </w:r>
      <w:r>
        <w:t>.</w:t>
      </w:r>
    </w:p>
    <w:p w14:paraId="6C4AD102" w14:textId="77777777" w:rsidR="009C4975" w:rsidRDefault="009C4975"/>
    <w:tbl>
      <w:tblPr>
        <w:tblStyle w:val="TableGrid"/>
        <w:tblW w:w="9634" w:type="dxa"/>
        <w:tblLook w:val="04A0" w:firstRow="1" w:lastRow="0" w:firstColumn="1" w:lastColumn="0" w:noHBand="0" w:noVBand="1"/>
      </w:tblPr>
      <w:tblGrid>
        <w:gridCol w:w="2433"/>
        <w:gridCol w:w="2433"/>
        <w:gridCol w:w="2434"/>
        <w:gridCol w:w="2334"/>
      </w:tblGrid>
      <w:tr w:rsidR="009C4975" w14:paraId="7391B2B3" w14:textId="77777777" w:rsidTr="004855E2">
        <w:trPr>
          <w:trHeight w:val="425"/>
        </w:trPr>
        <w:tc>
          <w:tcPr>
            <w:tcW w:w="2433" w:type="dxa"/>
          </w:tcPr>
          <w:p w14:paraId="0D411AC3" w14:textId="77777777"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Trimestre embarazo</w:t>
            </w:r>
          </w:p>
        </w:tc>
        <w:tc>
          <w:tcPr>
            <w:tcW w:w="2433" w:type="dxa"/>
          </w:tcPr>
          <w:p w14:paraId="15AC6703" w14:textId="77777777"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Mes</w:t>
            </w:r>
          </w:p>
        </w:tc>
        <w:tc>
          <w:tcPr>
            <w:tcW w:w="2434" w:type="dxa"/>
          </w:tcPr>
          <w:p w14:paraId="11F88C19" w14:textId="77777777"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Semanas</w:t>
            </w:r>
          </w:p>
        </w:tc>
        <w:tc>
          <w:tcPr>
            <w:tcW w:w="2334" w:type="dxa"/>
          </w:tcPr>
          <w:p w14:paraId="072362CB" w14:textId="77777777" w:rsidR="009C4975" w:rsidRPr="002D077F" w:rsidRDefault="009C4975" w:rsidP="004855E2">
            <w:pPr>
              <w:rPr>
                <w:rFonts w:ascii="Bahnschrift SemiBold Condensed" w:hAnsi="Bahnschrift SemiBold Condensed"/>
              </w:rPr>
            </w:pPr>
          </w:p>
        </w:tc>
      </w:tr>
      <w:tr w:rsidR="009C4975" w14:paraId="0B2484CB" w14:textId="77777777" w:rsidTr="004855E2">
        <w:trPr>
          <w:trHeight w:val="771"/>
        </w:trPr>
        <w:tc>
          <w:tcPr>
            <w:tcW w:w="2433" w:type="dxa"/>
          </w:tcPr>
          <w:p w14:paraId="37817CA2" w14:textId="77777777"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1° trimestre</w:t>
            </w:r>
          </w:p>
        </w:tc>
        <w:tc>
          <w:tcPr>
            <w:tcW w:w="2433" w:type="dxa"/>
          </w:tcPr>
          <w:p w14:paraId="7D971336" w14:textId="77777777" w:rsidR="009C4975" w:rsidRPr="002D077F" w:rsidRDefault="009C4975" w:rsidP="004855E2">
            <w:pPr>
              <w:rPr>
                <w:b/>
                <w:bCs/>
                <w:color w:val="009900"/>
              </w:rPr>
            </w:pPr>
            <w:r w:rsidRPr="002D077F">
              <w:rPr>
                <w:b/>
                <w:bCs/>
                <w:color w:val="009900"/>
              </w:rPr>
              <w:t>1</w:t>
            </w:r>
          </w:p>
          <w:p w14:paraId="27C8FFF2" w14:textId="77777777" w:rsidR="009C4975" w:rsidRPr="002D077F" w:rsidRDefault="009C4975" w:rsidP="004855E2">
            <w:pPr>
              <w:rPr>
                <w:b/>
                <w:bCs/>
                <w:color w:val="009900"/>
              </w:rPr>
            </w:pPr>
            <w:r w:rsidRPr="002D077F">
              <w:rPr>
                <w:b/>
                <w:bCs/>
                <w:color w:val="009900"/>
              </w:rPr>
              <w:t>2</w:t>
            </w:r>
          </w:p>
          <w:p w14:paraId="650FAE2B" w14:textId="77777777" w:rsidR="009C4975" w:rsidRPr="002D077F" w:rsidRDefault="009C4975" w:rsidP="004855E2">
            <w:pPr>
              <w:rPr>
                <w:b/>
                <w:bCs/>
                <w:color w:val="009900"/>
              </w:rPr>
            </w:pPr>
            <w:r w:rsidRPr="002D077F">
              <w:rPr>
                <w:b/>
                <w:bCs/>
                <w:color w:val="009900"/>
              </w:rPr>
              <w:t>3</w:t>
            </w:r>
          </w:p>
        </w:tc>
        <w:tc>
          <w:tcPr>
            <w:tcW w:w="2434" w:type="dxa"/>
          </w:tcPr>
          <w:p w14:paraId="25999DDC" w14:textId="77777777" w:rsidR="009C4975" w:rsidRPr="002D077F" w:rsidRDefault="009C4975" w:rsidP="004855E2">
            <w:pPr>
              <w:rPr>
                <w:b/>
                <w:bCs/>
                <w:color w:val="009900"/>
              </w:rPr>
            </w:pPr>
            <w:r w:rsidRPr="002D077F">
              <w:rPr>
                <w:b/>
                <w:bCs/>
                <w:color w:val="009900"/>
              </w:rPr>
              <w:t>1-4</w:t>
            </w:r>
          </w:p>
          <w:p w14:paraId="1149CC87" w14:textId="77777777" w:rsidR="009C4975" w:rsidRPr="002D077F" w:rsidRDefault="009C4975" w:rsidP="004855E2">
            <w:pPr>
              <w:rPr>
                <w:b/>
                <w:bCs/>
                <w:color w:val="009900"/>
              </w:rPr>
            </w:pPr>
            <w:r w:rsidRPr="002D077F">
              <w:rPr>
                <w:b/>
                <w:bCs/>
                <w:color w:val="009900"/>
              </w:rPr>
              <w:t>5-8</w:t>
            </w:r>
          </w:p>
          <w:p w14:paraId="57381515" w14:textId="77777777" w:rsidR="009C4975" w:rsidRPr="002D077F" w:rsidRDefault="009C4975" w:rsidP="004855E2">
            <w:pPr>
              <w:rPr>
                <w:b/>
                <w:bCs/>
                <w:color w:val="009900"/>
              </w:rPr>
            </w:pPr>
            <w:r w:rsidRPr="002D077F">
              <w:rPr>
                <w:b/>
                <w:bCs/>
                <w:color w:val="009900"/>
              </w:rPr>
              <w:t>9-13</w:t>
            </w:r>
          </w:p>
        </w:tc>
        <w:tc>
          <w:tcPr>
            <w:tcW w:w="2334" w:type="dxa"/>
          </w:tcPr>
          <w:p w14:paraId="1D8DAFC1" w14:textId="77777777" w:rsidR="009C4975" w:rsidRPr="002D077F" w:rsidRDefault="009C4975" w:rsidP="004855E2">
            <w:pPr>
              <w:rPr>
                <w:color w:val="009900"/>
              </w:rPr>
            </w:pPr>
          </w:p>
          <w:p w14:paraId="5F9C52E2" w14:textId="77777777" w:rsidR="009C4975" w:rsidRPr="002D077F" w:rsidRDefault="009C4975" w:rsidP="004855E2">
            <w:pPr>
              <w:rPr>
                <w:color w:val="009900"/>
              </w:rPr>
            </w:pPr>
            <w:r w:rsidRPr="002D077F">
              <w:rPr>
                <w:color w:val="009900"/>
              </w:rPr>
              <w:t>1-13</w:t>
            </w:r>
          </w:p>
        </w:tc>
      </w:tr>
      <w:tr w:rsidR="009C4975" w14:paraId="1E11D2D4" w14:textId="77777777" w:rsidTr="004855E2">
        <w:trPr>
          <w:trHeight w:val="786"/>
        </w:trPr>
        <w:tc>
          <w:tcPr>
            <w:tcW w:w="2433" w:type="dxa"/>
          </w:tcPr>
          <w:p w14:paraId="13070750" w14:textId="77777777"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 xml:space="preserve">2° trimestre </w:t>
            </w:r>
          </w:p>
        </w:tc>
        <w:tc>
          <w:tcPr>
            <w:tcW w:w="2433" w:type="dxa"/>
          </w:tcPr>
          <w:p w14:paraId="0FB037F2" w14:textId="77777777" w:rsidR="009C4975" w:rsidRPr="002D077F" w:rsidRDefault="009C4975" w:rsidP="004855E2">
            <w:pPr>
              <w:rPr>
                <w:b/>
                <w:bCs/>
                <w:color w:val="2E74B5" w:themeColor="accent5" w:themeShade="BF"/>
              </w:rPr>
            </w:pPr>
            <w:r w:rsidRPr="002D077F">
              <w:rPr>
                <w:b/>
                <w:bCs/>
                <w:color w:val="2E74B5" w:themeColor="accent5" w:themeShade="BF"/>
              </w:rPr>
              <w:t>4</w:t>
            </w:r>
          </w:p>
          <w:p w14:paraId="765EF502" w14:textId="77777777" w:rsidR="009C4975" w:rsidRPr="002D077F" w:rsidRDefault="009C4975" w:rsidP="004855E2">
            <w:pPr>
              <w:rPr>
                <w:b/>
                <w:bCs/>
                <w:color w:val="2E74B5" w:themeColor="accent5" w:themeShade="BF"/>
              </w:rPr>
            </w:pPr>
            <w:r w:rsidRPr="002D077F">
              <w:rPr>
                <w:b/>
                <w:bCs/>
                <w:color w:val="2E74B5" w:themeColor="accent5" w:themeShade="BF"/>
              </w:rPr>
              <w:t>5</w:t>
            </w:r>
          </w:p>
          <w:p w14:paraId="33EA537A" w14:textId="77777777" w:rsidR="009C4975" w:rsidRPr="002D077F" w:rsidRDefault="009C4975" w:rsidP="004855E2">
            <w:pPr>
              <w:rPr>
                <w:b/>
                <w:bCs/>
                <w:color w:val="2E74B5" w:themeColor="accent5" w:themeShade="BF"/>
              </w:rPr>
            </w:pPr>
            <w:r w:rsidRPr="002D077F">
              <w:rPr>
                <w:b/>
                <w:bCs/>
                <w:color w:val="2E74B5" w:themeColor="accent5" w:themeShade="BF"/>
              </w:rPr>
              <w:t>6</w:t>
            </w:r>
          </w:p>
        </w:tc>
        <w:tc>
          <w:tcPr>
            <w:tcW w:w="2434" w:type="dxa"/>
          </w:tcPr>
          <w:p w14:paraId="3F912BA3" w14:textId="77777777" w:rsidR="009C4975" w:rsidRPr="002D077F" w:rsidRDefault="009C4975" w:rsidP="004855E2">
            <w:pPr>
              <w:rPr>
                <w:b/>
                <w:bCs/>
                <w:color w:val="2E74B5" w:themeColor="accent5" w:themeShade="BF"/>
              </w:rPr>
            </w:pPr>
            <w:r w:rsidRPr="002D077F">
              <w:rPr>
                <w:b/>
                <w:bCs/>
                <w:color w:val="2E74B5" w:themeColor="accent5" w:themeShade="BF"/>
              </w:rPr>
              <w:t>14-17</w:t>
            </w:r>
          </w:p>
          <w:p w14:paraId="3F43EE85" w14:textId="77777777" w:rsidR="009C4975" w:rsidRPr="002D077F" w:rsidRDefault="009C4975" w:rsidP="004855E2">
            <w:pPr>
              <w:rPr>
                <w:b/>
                <w:bCs/>
                <w:color w:val="2E74B5" w:themeColor="accent5" w:themeShade="BF"/>
              </w:rPr>
            </w:pPr>
            <w:r w:rsidRPr="002D077F">
              <w:rPr>
                <w:b/>
                <w:bCs/>
                <w:color w:val="2E74B5" w:themeColor="accent5" w:themeShade="BF"/>
              </w:rPr>
              <w:t>18-21</w:t>
            </w:r>
          </w:p>
          <w:p w14:paraId="2C224A25" w14:textId="77777777" w:rsidR="009C4975" w:rsidRPr="002D077F" w:rsidRDefault="009C4975" w:rsidP="004855E2">
            <w:pPr>
              <w:rPr>
                <w:b/>
                <w:bCs/>
                <w:color w:val="2E74B5" w:themeColor="accent5" w:themeShade="BF"/>
              </w:rPr>
            </w:pPr>
            <w:r w:rsidRPr="002D077F">
              <w:rPr>
                <w:b/>
                <w:bCs/>
                <w:color w:val="2E74B5" w:themeColor="accent5" w:themeShade="BF"/>
              </w:rPr>
              <w:t>22-27</w:t>
            </w:r>
          </w:p>
        </w:tc>
        <w:tc>
          <w:tcPr>
            <w:tcW w:w="2334" w:type="dxa"/>
          </w:tcPr>
          <w:p w14:paraId="3A834183" w14:textId="77777777" w:rsidR="009C4975" w:rsidRPr="002D077F" w:rsidRDefault="009C4975" w:rsidP="004855E2">
            <w:pPr>
              <w:rPr>
                <w:color w:val="2E74B5" w:themeColor="accent5" w:themeShade="BF"/>
              </w:rPr>
            </w:pPr>
          </w:p>
          <w:p w14:paraId="587510C9" w14:textId="77777777" w:rsidR="009C4975" w:rsidRPr="002D077F" w:rsidRDefault="009C4975" w:rsidP="004855E2">
            <w:pPr>
              <w:rPr>
                <w:color w:val="2E74B5" w:themeColor="accent5" w:themeShade="BF"/>
              </w:rPr>
            </w:pPr>
            <w:r w:rsidRPr="002D077F">
              <w:rPr>
                <w:color w:val="2E74B5" w:themeColor="accent5" w:themeShade="BF"/>
              </w:rPr>
              <w:t>14-27</w:t>
            </w:r>
          </w:p>
        </w:tc>
      </w:tr>
      <w:tr w:rsidR="009C4975" w14:paraId="7E887620" w14:textId="77777777" w:rsidTr="004855E2">
        <w:trPr>
          <w:trHeight w:val="771"/>
        </w:trPr>
        <w:tc>
          <w:tcPr>
            <w:tcW w:w="2433" w:type="dxa"/>
          </w:tcPr>
          <w:p w14:paraId="2CD1C065" w14:textId="77777777"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3° trimestre</w:t>
            </w:r>
          </w:p>
        </w:tc>
        <w:tc>
          <w:tcPr>
            <w:tcW w:w="2433" w:type="dxa"/>
          </w:tcPr>
          <w:p w14:paraId="05CEB112" w14:textId="77777777" w:rsidR="009C4975" w:rsidRPr="002D077F" w:rsidRDefault="009C4975" w:rsidP="004855E2">
            <w:pPr>
              <w:rPr>
                <w:b/>
                <w:bCs/>
                <w:color w:val="A50021"/>
              </w:rPr>
            </w:pPr>
            <w:r w:rsidRPr="002D077F">
              <w:rPr>
                <w:b/>
                <w:bCs/>
                <w:color w:val="A50021"/>
              </w:rPr>
              <w:t>7</w:t>
            </w:r>
          </w:p>
          <w:p w14:paraId="656BB2DD" w14:textId="77777777" w:rsidR="009C4975" w:rsidRPr="002D077F" w:rsidRDefault="009C4975" w:rsidP="004855E2">
            <w:pPr>
              <w:rPr>
                <w:b/>
                <w:bCs/>
                <w:color w:val="A50021"/>
              </w:rPr>
            </w:pPr>
            <w:r w:rsidRPr="002D077F">
              <w:rPr>
                <w:b/>
                <w:bCs/>
                <w:color w:val="A50021"/>
              </w:rPr>
              <w:t>8</w:t>
            </w:r>
          </w:p>
          <w:p w14:paraId="6FB9B262" w14:textId="77777777" w:rsidR="009C4975" w:rsidRPr="002D077F" w:rsidRDefault="009C4975" w:rsidP="004855E2">
            <w:pPr>
              <w:rPr>
                <w:b/>
                <w:bCs/>
                <w:color w:val="A50021"/>
              </w:rPr>
            </w:pPr>
            <w:r w:rsidRPr="002D077F">
              <w:rPr>
                <w:b/>
                <w:bCs/>
                <w:color w:val="A50021"/>
              </w:rPr>
              <w:t>9</w:t>
            </w:r>
          </w:p>
        </w:tc>
        <w:tc>
          <w:tcPr>
            <w:tcW w:w="2434" w:type="dxa"/>
          </w:tcPr>
          <w:p w14:paraId="41FD3B3C" w14:textId="77777777" w:rsidR="009C4975" w:rsidRPr="002D077F" w:rsidRDefault="009C4975" w:rsidP="004855E2">
            <w:pPr>
              <w:rPr>
                <w:b/>
                <w:bCs/>
                <w:color w:val="A50021"/>
              </w:rPr>
            </w:pPr>
            <w:r w:rsidRPr="002D077F">
              <w:rPr>
                <w:b/>
                <w:bCs/>
                <w:color w:val="A50021"/>
              </w:rPr>
              <w:t>28-30</w:t>
            </w:r>
          </w:p>
          <w:p w14:paraId="2AD63A59" w14:textId="77777777" w:rsidR="009C4975" w:rsidRPr="002D077F" w:rsidRDefault="009C4975" w:rsidP="004855E2">
            <w:pPr>
              <w:rPr>
                <w:b/>
                <w:bCs/>
                <w:color w:val="A50021"/>
              </w:rPr>
            </w:pPr>
            <w:r w:rsidRPr="002D077F">
              <w:rPr>
                <w:b/>
                <w:bCs/>
                <w:color w:val="A50021"/>
              </w:rPr>
              <w:t>31-35</w:t>
            </w:r>
          </w:p>
          <w:p w14:paraId="77894218" w14:textId="77777777" w:rsidR="009C4975" w:rsidRPr="002D077F" w:rsidRDefault="009C4975" w:rsidP="004855E2">
            <w:pPr>
              <w:rPr>
                <w:b/>
                <w:bCs/>
                <w:color w:val="A50021"/>
              </w:rPr>
            </w:pPr>
            <w:r w:rsidRPr="002D077F">
              <w:rPr>
                <w:b/>
                <w:bCs/>
                <w:color w:val="A50021"/>
              </w:rPr>
              <w:t>36-40</w:t>
            </w:r>
          </w:p>
        </w:tc>
        <w:tc>
          <w:tcPr>
            <w:tcW w:w="2334" w:type="dxa"/>
          </w:tcPr>
          <w:p w14:paraId="67B983C9" w14:textId="77777777" w:rsidR="009C4975" w:rsidRPr="002D077F" w:rsidRDefault="009C4975" w:rsidP="004855E2">
            <w:pPr>
              <w:rPr>
                <w:b/>
                <w:bCs/>
                <w:color w:val="A50021"/>
              </w:rPr>
            </w:pPr>
          </w:p>
          <w:p w14:paraId="5301939B" w14:textId="77777777" w:rsidR="009C4975" w:rsidRPr="002D077F" w:rsidRDefault="009C4975" w:rsidP="004855E2">
            <w:pPr>
              <w:rPr>
                <w:b/>
                <w:bCs/>
                <w:color w:val="A50021"/>
              </w:rPr>
            </w:pPr>
            <w:r w:rsidRPr="002D077F">
              <w:rPr>
                <w:b/>
                <w:bCs/>
                <w:color w:val="A50021"/>
              </w:rPr>
              <w:t>28- parto</w:t>
            </w:r>
          </w:p>
        </w:tc>
      </w:tr>
    </w:tbl>
    <w:p w14:paraId="54289B24" w14:textId="77777777" w:rsidR="009C4975" w:rsidRDefault="009C4975"/>
    <w:p w14:paraId="34D4951C" w14:textId="77777777" w:rsidR="009C4975" w:rsidRDefault="009C4975">
      <w:pPr>
        <w:rPr>
          <w:sz w:val="28"/>
          <w:szCs w:val="28"/>
        </w:rPr>
      </w:pPr>
    </w:p>
    <w:p w14:paraId="5A6935A0" w14:textId="77777777" w:rsidR="002D077F" w:rsidRPr="00817F46" w:rsidRDefault="002D077F">
      <w:pPr>
        <w:rPr>
          <w:sz w:val="28"/>
          <w:szCs w:val="28"/>
        </w:rPr>
      </w:pPr>
      <w:r w:rsidRPr="00817F46">
        <w:rPr>
          <w:sz w:val="28"/>
          <w:szCs w:val="28"/>
        </w:rPr>
        <w:t xml:space="preserve">¿Qué hay que pedir? </w:t>
      </w:r>
    </w:p>
    <w:tbl>
      <w:tblPr>
        <w:tblStyle w:val="TableGrid"/>
        <w:tblW w:w="0" w:type="auto"/>
        <w:tblLook w:val="04A0" w:firstRow="1" w:lastRow="0" w:firstColumn="1" w:lastColumn="0" w:noHBand="0" w:noVBand="1"/>
      </w:tblPr>
      <w:tblGrid>
        <w:gridCol w:w="1555"/>
        <w:gridCol w:w="6939"/>
      </w:tblGrid>
      <w:tr w:rsidR="002D077F" w14:paraId="03897679" w14:textId="77777777" w:rsidTr="002D077F">
        <w:tc>
          <w:tcPr>
            <w:tcW w:w="1555" w:type="dxa"/>
          </w:tcPr>
          <w:p w14:paraId="113B2EE4" w14:textId="77777777" w:rsidR="002D077F" w:rsidRPr="002D077F" w:rsidRDefault="002D077F">
            <w:pPr>
              <w:rPr>
                <w:b/>
                <w:bCs/>
                <w:sz w:val="24"/>
                <w:szCs w:val="24"/>
              </w:rPr>
            </w:pPr>
            <w:r w:rsidRPr="002D077F">
              <w:rPr>
                <w:b/>
                <w:bCs/>
                <w:sz w:val="24"/>
                <w:szCs w:val="24"/>
              </w:rPr>
              <w:t>1° trimestre</w:t>
            </w:r>
          </w:p>
        </w:tc>
        <w:tc>
          <w:tcPr>
            <w:tcW w:w="6939" w:type="dxa"/>
          </w:tcPr>
          <w:p w14:paraId="2682ACA8" w14:textId="77777777" w:rsidR="002D077F" w:rsidRDefault="002D077F">
            <w:r>
              <w:t>Hemograma</w:t>
            </w:r>
            <w:r w:rsidR="00BB15A8">
              <w:t xml:space="preserve">: Hb, </w:t>
            </w:r>
            <w:proofErr w:type="spellStart"/>
            <w:r w:rsidR="00BB15A8">
              <w:t>Hto</w:t>
            </w:r>
            <w:proofErr w:type="spellEnd"/>
            <w:r w:rsidR="00BB15A8">
              <w:t>, g</w:t>
            </w:r>
            <w:r>
              <w:t>lucemia en ayunas</w:t>
            </w:r>
            <w:r w:rsidR="00BB15A8">
              <w:t xml:space="preserve">, uremia, </w:t>
            </w:r>
            <w:proofErr w:type="spellStart"/>
            <w:r w:rsidR="00BB15A8">
              <w:t>Creatininemia</w:t>
            </w:r>
            <w:proofErr w:type="spellEnd"/>
            <w:r w:rsidR="00BB15A8">
              <w:t xml:space="preserve">, uricemia, hepatograma, </w:t>
            </w:r>
            <w:proofErr w:type="spellStart"/>
            <w:r w:rsidR="00BB15A8">
              <w:t>coagulograma</w:t>
            </w:r>
            <w:proofErr w:type="spellEnd"/>
            <w:r w:rsidR="00BB15A8">
              <w:t xml:space="preserve">. </w:t>
            </w:r>
          </w:p>
          <w:p w14:paraId="7E267BF9" w14:textId="77777777" w:rsidR="002D077F" w:rsidRDefault="002D077F">
            <w:r>
              <w:t>Grupo y factor</w:t>
            </w:r>
            <w:r w:rsidR="00BB15A8">
              <w:t xml:space="preserve"> (Problema: Madre Rh-, Padre Rh+)</w:t>
            </w:r>
          </w:p>
          <w:p w14:paraId="256F0295" w14:textId="77777777" w:rsidR="002D077F" w:rsidRDefault="002D077F">
            <w:r>
              <w:t>Serologías: HIV, VDRL, Toxoplasmosis, HBV, Chagas por Elisa y HAI</w:t>
            </w:r>
          </w:p>
          <w:p w14:paraId="2EC2E32D" w14:textId="77777777" w:rsidR="002D077F" w:rsidRDefault="002D077F">
            <w:r>
              <w:t>Urocultivo</w:t>
            </w:r>
            <w:r w:rsidR="00BB15A8">
              <w:t xml:space="preserve"> y sedimento</w:t>
            </w:r>
          </w:p>
          <w:p w14:paraId="0591EF0C" w14:textId="77777777" w:rsidR="002D077F" w:rsidRDefault="002D077F">
            <w:r>
              <w:t>Ecografía</w:t>
            </w:r>
          </w:p>
          <w:p w14:paraId="4A8C4D97" w14:textId="77777777" w:rsidR="00BB15A8" w:rsidRDefault="00BB15A8">
            <w:r>
              <w:t xml:space="preserve">PAP (salvo si tiene uno hace &lt;de 1 año) </w:t>
            </w:r>
          </w:p>
        </w:tc>
      </w:tr>
      <w:tr w:rsidR="002D077F" w14:paraId="6D69EDF6" w14:textId="77777777" w:rsidTr="002D077F">
        <w:trPr>
          <w:trHeight w:val="70"/>
        </w:trPr>
        <w:tc>
          <w:tcPr>
            <w:tcW w:w="1555" w:type="dxa"/>
          </w:tcPr>
          <w:p w14:paraId="4B92A08D" w14:textId="77777777" w:rsidR="002D077F" w:rsidRPr="002D077F" w:rsidRDefault="002D077F">
            <w:pPr>
              <w:rPr>
                <w:b/>
                <w:bCs/>
                <w:sz w:val="24"/>
                <w:szCs w:val="24"/>
              </w:rPr>
            </w:pPr>
            <w:r w:rsidRPr="002D077F">
              <w:rPr>
                <w:b/>
                <w:bCs/>
                <w:sz w:val="24"/>
                <w:szCs w:val="24"/>
              </w:rPr>
              <w:t>2° trimestre</w:t>
            </w:r>
          </w:p>
        </w:tc>
        <w:tc>
          <w:tcPr>
            <w:tcW w:w="6939" w:type="dxa"/>
          </w:tcPr>
          <w:p w14:paraId="53261B96" w14:textId="77777777" w:rsidR="002D077F" w:rsidRDefault="002D077F">
            <w:r>
              <w:t>Hemograma</w:t>
            </w:r>
          </w:p>
          <w:p w14:paraId="77FD2593" w14:textId="77777777" w:rsidR="002D077F" w:rsidRDefault="002D077F">
            <w:r>
              <w:t>Serologías: HIV, VDRL, Toxoplasmosis</w:t>
            </w:r>
            <w:r w:rsidR="00BB15A8">
              <w:t>.</w:t>
            </w:r>
          </w:p>
          <w:p w14:paraId="459781AC" w14:textId="77777777" w:rsidR="002D077F" w:rsidRDefault="002D077F">
            <w:r>
              <w:t>Urocultivo</w:t>
            </w:r>
          </w:p>
          <w:p w14:paraId="60567455" w14:textId="77777777" w:rsidR="003A232D" w:rsidRPr="00C62FDF" w:rsidRDefault="003A232D">
            <w:pPr>
              <w:rPr>
                <w:b/>
                <w:bCs/>
                <w:color w:val="00B050"/>
              </w:rPr>
            </w:pPr>
            <w:r w:rsidRPr="00C62FDF">
              <w:rPr>
                <w:b/>
                <w:bCs/>
                <w:color w:val="00B050"/>
              </w:rPr>
              <w:t>PTOG: 2</w:t>
            </w:r>
            <w:r w:rsidR="00EA079A" w:rsidRPr="00C62FDF">
              <w:rPr>
                <w:b/>
                <w:bCs/>
                <w:color w:val="00B050"/>
              </w:rPr>
              <w:t>4</w:t>
            </w:r>
            <w:r w:rsidRPr="00C62FDF">
              <w:rPr>
                <w:b/>
                <w:bCs/>
                <w:color w:val="00B050"/>
              </w:rPr>
              <w:t xml:space="preserve">-28 semanas. </w:t>
            </w:r>
            <w:r w:rsidR="00EA079A" w:rsidRPr="00C62FDF">
              <w:rPr>
                <w:b/>
                <w:bCs/>
                <w:color w:val="00B050"/>
              </w:rPr>
              <w:t>Screening de DBT gestacional</w:t>
            </w:r>
          </w:p>
          <w:p w14:paraId="6FB9BA57" w14:textId="77777777" w:rsidR="002D077F" w:rsidRDefault="002D077F">
            <w:r>
              <w:t>Ecografía (18-22 semanas)</w:t>
            </w:r>
            <w:r w:rsidR="003A232D">
              <w:t xml:space="preserve"> Anatomía fetal: semana 20 de embarazo</w:t>
            </w:r>
          </w:p>
          <w:p w14:paraId="432E972A" w14:textId="77777777" w:rsidR="003A232D" w:rsidRDefault="003A232D">
            <w:proofErr w:type="spellStart"/>
            <w:r>
              <w:t>Scan</w:t>
            </w:r>
            <w:proofErr w:type="spellEnd"/>
            <w:r>
              <w:t xml:space="preserve"> fetal: opcional </w:t>
            </w:r>
            <w:r>
              <w:sym w:font="Wingdings" w:char="F0E0"/>
            </w:r>
            <w:r>
              <w:t xml:space="preserve"> semana 22-24. Detección de malformaciones. </w:t>
            </w:r>
          </w:p>
        </w:tc>
      </w:tr>
      <w:tr w:rsidR="002D077F" w14:paraId="484B76C6" w14:textId="77777777" w:rsidTr="002D077F">
        <w:tc>
          <w:tcPr>
            <w:tcW w:w="1555" w:type="dxa"/>
          </w:tcPr>
          <w:p w14:paraId="13DAF00E" w14:textId="77777777" w:rsidR="002D077F" w:rsidRPr="002D077F" w:rsidRDefault="002D077F">
            <w:pPr>
              <w:rPr>
                <w:b/>
                <w:bCs/>
                <w:sz w:val="24"/>
                <w:szCs w:val="24"/>
              </w:rPr>
            </w:pPr>
            <w:r w:rsidRPr="002D077F">
              <w:rPr>
                <w:b/>
                <w:bCs/>
                <w:sz w:val="24"/>
                <w:szCs w:val="24"/>
              </w:rPr>
              <w:t>3° trimestre</w:t>
            </w:r>
          </w:p>
        </w:tc>
        <w:tc>
          <w:tcPr>
            <w:tcW w:w="6939" w:type="dxa"/>
          </w:tcPr>
          <w:p w14:paraId="5137FBF6" w14:textId="77777777" w:rsidR="002D077F" w:rsidRDefault="003A232D">
            <w:r>
              <w:t xml:space="preserve">Hemograma y </w:t>
            </w:r>
            <w:proofErr w:type="spellStart"/>
            <w:r>
              <w:t>coagulograma</w:t>
            </w:r>
            <w:proofErr w:type="spellEnd"/>
          </w:p>
          <w:p w14:paraId="6BC9F304" w14:textId="77777777" w:rsidR="003A232D" w:rsidRDefault="003A232D">
            <w:r>
              <w:t>Serologías: HIV, VDRL, Toxoplasmosis, HBV.</w:t>
            </w:r>
          </w:p>
          <w:p w14:paraId="3D7CDAD0" w14:textId="77777777" w:rsidR="003A232D" w:rsidRDefault="003A232D">
            <w:r>
              <w:t>Urocultivo</w:t>
            </w:r>
          </w:p>
          <w:p w14:paraId="79E328DD" w14:textId="77777777" w:rsidR="003A232D" w:rsidRDefault="003A232D">
            <w:r>
              <w:t xml:space="preserve">Ecografía </w:t>
            </w:r>
          </w:p>
          <w:p w14:paraId="1AA3952E" w14:textId="77777777" w:rsidR="00EA079A" w:rsidRDefault="00EA079A">
            <w:pPr>
              <w:rPr>
                <w:b/>
                <w:bCs/>
                <w:color w:val="660066"/>
              </w:rPr>
            </w:pPr>
            <w:r w:rsidRPr="00C62FDF">
              <w:rPr>
                <w:b/>
                <w:bCs/>
                <w:color w:val="660066"/>
              </w:rPr>
              <w:t>Rh no sensibilizada</w:t>
            </w:r>
            <w:r w:rsidRPr="00C62FDF">
              <w:rPr>
                <w:b/>
                <w:bCs/>
                <w:color w:val="660066"/>
              </w:rPr>
              <w:sym w:font="Wingdings" w:char="F0E0"/>
            </w:r>
            <w:r w:rsidRPr="00C62FDF">
              <w:rPr>
                <w:b/>
                <w:bCs/>
                <w:color w:val="660066"/>
              </w:rPr>
              <w:t xml:space="preserve"> </w:t>
            </w:r>
            <w:proofErr w:type="spellStart"/>
            <w:r w:rsidRPr="00C62FDF">
              <w:rPr>
                <w:b/>
                <w:bCs/>
                <w:color w:val="660066"/>
              </w:rPr>
              <w:t>Ig</w:t>
            </w:r>
            <w:proofErr w:type="spellEnd"/>
            <w:r w:rsidRPr="00C62FDF">
              <w:rPr>
                <w:b/>
                <w:bCs/>
                <w:color w:val="660066"/>
              </w:rPr>
              <w:t xml:space="preserve"> Anti D (</w:t>
            </w:r>
            <w:proofErr w:type="spellStart"/>
            <w:r w:rsidRPr="00C62FDF">
              <w:rPr>
                <w:b/>
                <w:bCs/>
                <w:color w:val="660066"/>
              </w:rPr>
              <w:t>partogamma</w:t>
            </w:r>
            <w:proofErr w:type="spellEnd"/>
            <w:r w:rsidRPr="00C62FDF">
              <w:rPr>
                <w:b/>
                <w:bCs/>
                <w:color w:val="660066"/>
              </w:rPr>
              <w:t>) entre 28-32 semanas</w:t>
            </w:r>
          </w:p>
          <w:p w14:paraId="109ED8F6" w14:textId="77777777" w:rsidR="00C62FDF" w:rsidRPr="00C62FDF" w:rsidRDefault="00C62FDF" w:rsidP="00C62FDF">
            <w:pPr>
              <w:rPr>
                <w:b/>
                <w:bCs/>
                <w:color w:val="7030A0"/>
              </w:rPr>
            </w:pPr>
            <w:r w:rsidRPr="00C62FDF">
              <w:rPr>
                <w:b/>
                <w:bCs/>
                <w:color w:val="7030A0"/>
              </w:rPr>
              <w:t xml:space="preserve">SGB: hisopado vaginal 35-37 semanas en búsqueda de S. B </w:t>
            </w:r>
            <w:proofErr w:type="spellStart"/>
            <w:r w:rsidRPr="00C62FDF">
              <w:rPr>
                <w:b/>
                <w:bCs/>
                <w:color w:val="7030A0"/>
              </w:rPr>
              <w:t>Agalactiae</w:t>
            </w:r>
            <w:proofErr w:type="spellEnd"/>
          </w:p>
          <w:p w14:paraId="38F60147" w14:textId="77777777" w:rsidR="00C62FDF" w:rsidRDefault="00C62FDF">
            <w:pPr>
              <w:rPr>
                <w:b/>
                <w:bCs/>
                <w:color w:val="660066"/>
              </w:rPr>
            </w:pPr>
          </w:p>
          <w:p w14:paraId="509BC534" w14:textId="77777777" w:rsidR="00C62FDF" w:rsidRDefault="00C62FDF">
            <w:pPr>
              <w:rPr>
                <w:b/>
                <w:bCs/>
                <w:color w:val="660066"/>
              </w:rPr>
            </w:pPr>
          </w:p>
          <w:p w14:paraId="02E92F84" w14:textId="77777777" w:rsidR="00C62FDF" w:rsidRDefault="00C62FDF" w:rsidP="00C62FDF">
            <w:r>
              <w:t>A partir de la semana 37</w:t>
            </w:r>
            <w:r>
              <w:sym w:font="Wingdings" w:char="F0E0"/>
            </w:r>
            <w:r>
              <w:t xml:space="preserve"> monitoreos fetales semanales hasta el parto + Doppler fetal si embarazo de alto riesgo. </w:t>
            </w:r>
          </w:p>
          <w:p w14:paraId="46D08357" w14:textId="77777777" w:rsidR="00C62FDF" w:rsidRPr="00C62FDF" w:rsidRDefault="00C62FDF">
            <w:pPr>
              <w:rPr>
                <w:b/>
                <w:bCs/>
                <w:color w:val="660066"/>
              </w:rPr>
            </w:pPr>
          </w:p>
        </w:tc>
      </w:tr>
    </w:tbl>
    <w:p w14:paraId="1218766E" w14:textId="77777777" w:rsidR="002D077F" w:rsidRDefault="002D077F"/>
    <w:p w14:paraId="4F840E09" w14:textId="77777777" w:rsidR="00BB15A8" w:rsidRDefault="00BB15A8">
      <w:pPr>
        <w:rPr>
          <w:sz w:val="28"/>
          <w:szCs w:val="28"/>
        </w:rPr>
      </w:pPr>
    </w:p>
    <w:p w14:paraId="181B5254" w14:textId="77777777" w:rsidR="009C4975" w:rsidRPr="00EA079A" w:rsidRDefault="009C4975">
      <w:pPr>
        <w:rPr>
          <w:sz w:val="28"/>
          <w:szCs w:val="28"/>
        </w:rPr>
      </w:pPr>
    </w:p>
    <w:tbl>
      <w:tblPr>
        <w:tblStyle w:val="PlainTable21"/>
        <w:tblpPr w:leftFromText="180" w:rightFromText="180" w:horzAnchor="margin" w:tblpY="-420"/>
        <w:tblW w:w="0" w:type="auto"/>
        <w:tblLook w:val="04A0" w:firstRow="1" w:lastRow="0" w:firstColumn="1" w:lastColumn="0" w:noHBand="0" w:noVBand="1"/>
      </w:tblPr>
      <w:tblGrid>
        <w:gridCol w:w="5240"/>
      </w:tblGrid>
      <w:tr w:rsidR="00BB15A8" w:rsidRPr="00EA079A" w14:paraId="7BF38068" w14:textId="77777777" w:rsidTr="009C49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14:paraId="6B3218EF" w14:textId="77777777" w:rsidR="00BB15A8" w:rsidRPr="00EA079A" w:rsidRDefault="00BB15A8" w:rsidP="009C4975">
            <w:pPr>
              <w:rPr>
                <w:rFonts w:ascii="Bahnschrift SemiBold Condensed" w:hAnsi="Bahnschrift SemiBold Condensed"/>
                <w:sz w:val="40"/>
                <w:szCs w:val="40"/>
              </w:rPr>
            </w:pPr>
            <w:r w:rsidRPr="00EA079A">
              <w:rPr>
                <w:rFonts w:ascii="Bahnschrift SemiBold Condensed" w:hAnsi="Bahnschrift SemiBold Condensed"/>
                <w:sz w:val="40"/>
                <w:szCs w:val="40"/>
              </w:rPr>
              <w:lastRenderedPageBreak/>
              <w:t>VACUNAS</w:t>
            </w:r>
            <w:r w:rsidR="00EA079A" w:rsidRPr="00EA079A">
              <w:rPr>
                <w:rFonts w:ascii="Bahnschrift SemiBold Condensed" w:hAnsi="Bahnschrift SemiBold Condensed"/>
                <w:sz w:val="40"/>
                <w:szCs w:val="40"/>
              </w:rPr>
              <w:t xml:space="preserve"> DURANTE EL EMBARAZO</w:t>
            </w:r>
          </w:p>
        </w:tc>
      </w:tr>
      <w:tr w:rsidR="00BB15A8" w:rsidRPr="00EA079A" w14:paraId="49CCBD05" w14:textId="77777777" w:rsidTr="009C4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14:paraId="47921216" w14:textId="77777777" w:rsidR="00BB15A8" w:rsidRPr="00EA079A" w:rsidRDefault="00BB15A8" w:rsidP="009C4975">
            <w:pPr>
              <w:rPr>
                <w:sz w:val="28"/>
                <w:szCs w:val="28"/>
              </w:rPr>
            </w:pPr>
            <w:r w:rsidRPr="00EA079A">
              <w:rPr>
                <w:sz w:val="28"/>
                <w:szCs w:val="28"/>
              </w:rPr>
              <w:t>Antigripal</w:t>
            </w:r>
          </w:p>
        </w:tc>
      </w:tr>
      <w:tr w:rsidR="00BB15A8" w:rsidRPr="00EA079A" w14:paraId="0EAEA8DF" w14:textId="77777777" w:rsidTr="009C4975">
        <w:tc>
          <w:tcPr>
            <w:cnfStyle w:val="001000000000" w:firstRow="0" w:lastRow="0" w:firstColumn="1" w:lastColumn="0" w:oddVBand="0" w:evenVBand="0" w:oddHBand="0" w:evenHBand="0" w:firstRowFirstColumn="0" w:firstRowLastColumn="0" w:lastRowFirstColumn="0" w:lastRowLastColumn="0"/>
            <w:tcW w:w="5240" w:type="dxa"/>
          </w:tcPr>
          <w:p w14:paraId="4E7C394A" w14:textId="77777777" w:rsidR="00BB15A8" w:rsidRPr="00EA079A" w:rsidRDefault="00BB15A8" w:rsidP="009C4975">
            <w:pPr>
              <w:rPr>
                <w:sz w:val="28"/>
                <w:szCs w:val="28"/>
              </w:rPr>
            </w:pPr>
            <w:r w:rsidRPr="00EA079A">
              <w:rPr>
                <w:sz w:val="28"/>
                <w:szCs w:val="28"/>
              </w:rPr>
              <w:t>Hepatitis B</w:t>
            </w:r>
          </w:p>
        </w:tc>
      </w:tr>
      <w:tr w:rsidR="00BB15A8" w:rsidRPr="00EA079A" w14:paraId="26E29F8A" w14:textId="77777777" w:rsidTr="009C4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14:paraId="5D913672" w14:textId="77777777" w:rsidR="00BB15A8" w:rsidRPr="00EA079A" w:rsidRDefault="009C4975" w:rsidP="009C4975">
            <w:pPr>
              <w:rPr>
                <w:sz w:val="28"/>
                <w:szCs w:val="28"/>
              </w:rPr>
            </w:pPr>
            <w:r>
              <w:rPr>
                <w:sz w:val="28"/>
                <w:szCs w:val="28"/>
              </w:rPr>
              <w:t>0</w:t>
            </w:r>
            <w:r w:rsidR="00BB15A8" w:rsidRPr="00EA079A">
              <w:rPr>
                <w:sz w:val="28"/>
                <w:szCs w:val="28"/>
              </w:rPr>
              <w:t>dtpA</w:t>
            </w:r>
          </w:p>
        </w:tc>
      </w:tr>
    </w:tbl>
    <w:p w14:paraId="5F0F28BA" w14:textId="77777777" w:rsidR="00BB15A8" w:rsidRDefault="00BB15A8"/>
    <w:p w14:paraId="7C8C12A1" w14:textId="77777777" w:rsidR="00765E03" w:rsidRDefault="009C4975">
      <w:r>
        <w:br/>
      </w:r>
      <w:r>
        <w:br/>
      </w:r>
      <w:r>
        <w:br/>
      </w:r>
    </w:p>
    <w:p w14:paraId="1BB39988" w14:textId="77777777" w:rsidR="00765E03" w:rsidRDefault="00765E03"/>
    <w:p w14:paraId="639A5F3B" w14:textId="24B3AAFE" w:rsidR="003A232D" w:rsidRDefault="003A232D">
      <w:r>
        <w:t xml:space="preserve">En el primer control, evaluar si la Edad gestacional por FUM coincide con la Ecografía precoz. </w:t>
      </w:r>
      <w:r>
        <w:br/>
        <w:t xml:space="preserve">(debe existir una diferencia &lt;7 días entre ambas edades). Si es mayor, la edad gestacional se calculará de acuerdo a Eco precoz. </w:t>
      </w:r>
    </w:p>
    <w:p w14:paraId="34443759" w14:textId="77777777" w:rsidR="00EA079A" w:rsidRDefault="003A232D">
      <w:r w:rsidRPr="003A232D">
        <w:rPr>
          <w:rFonts w:ascii="Bahnschrift SemiBold Condensed" w:hAnsi="Bahnschrift SemiBold Condensed"/>
          <w:b/>
          <w:bCs/>
          <w:sz w:val="28"/>
          <w:szCs w:val="28"/>
        </w:rPr>
        <w:t>Concepto ecografía precoz:</w:t>
      </w:r>
      <w:r w:rsidRPr="003A232D">
        <w:rPr>
          <w:sz w:val="28"/>
          <w:szCs w:val="28"/>
        </w:rPr>
        <w:t xml:space="preserve"> </w:t>
      </w:r>
      <w:r>
        <w:t xml:space="preserve">&lt;12 semanas </w:t>
      </w:r>
      <w:r>
        <w:sym w:font="Wingdings" w:char="F0E0"/>
      </w:r>
      <w:r>
        <w:t xml:space="preserve"> Confirma viabilidad del embarazo y corrige la edad gestacional (corrige error en la lectura de la FUM)</w:t>
      </w:r>
    </w:p>
    <w:p w14:paraId="380C0DCD" w14:textId="77777777" w:rsidR="00CA396F" w:rsidRDefault="00EA079A">
      <w:r>
        <w:t xml:space="preserve">Ecografías: 4 Ecos a lo largo del embarazo en pacientes sin FR. </w:t>
      </w:r>
      <w:r w:rsidR="00CA396F">
        <w:br/>
        <w:t xml:space="preserve">1° trimestre: Eco Transvaginal (&gt;frecuencia y &gt;resolución en profundidad) o transabdominal (requiere vejiga llena para ventana acústica) </w:t>
      </w:r>
      <w:r w:rsidR="00CA396F">
        <w:br/>
        <w:t xml:space="preserve">La primera Eco tiene como objetivo más importante determinar la EDAD GESTACIONAL. </w:t>
      </w:r>
      <w:r w:rsidR="00CA396F">
        <w:br/>
        <w:t xml:space="preserve">Las siguientes ecografías evalúan el crecimiento. </w:t>
      </w:r>
    </w:p>
    <w:tbl>
      <w:tblPr>
        <w:tblStyle w:val="TableGrid"/>
        <w:tblW w:w="0" w:type="auto"/>
        <w:tblLook w:val="04A0" w:firstRow="1" w:lastRow="0" w:firstColumn="1" w:lastColumn="0" w:noHBand="0" w:noVBand="1"/>
      </w:tblPr>
      <w:tblGrid>
        <w:gridCol w:w="4247"/>
        <w:gridCol w:w="4247"/>
      </w:tblGrid>
      <w:tr w:rsidR="00CA396F" w14:paraId="761B799F" w14:textId="77777777" w:rsidTr="00CA396F">
        <w:tc>
          <w:tcPr>
            <w:tcW w:w="4247" w:type="dxa"/>
          </w:tcPr>
          <w:p w14:paraId="417A3B5A" w14:textId="77777777" w:rsidR="00CA396F" w:rsidRDefault="00CA396F">
            <w:r>
              <w:t>1° ecografía</w:t>
            </w:r>
          </w:p>
        </w:tc>
        <w:tc>
          <w:tcPr>
            <w:tcW w:w="4247" w:type="dxa"/>
          </w:tcPr>
          <w:p w14:paraId="0943C949" w14:textId="77777777" w:rsidR="00CA396F" w:rsidRDefault="00CA396F">
            <w:proofErr w:type="spellStart"/>
            <w:r>
              <w:t>Dx</w:t>
            </w:r>
            <w:proofErr w:type="spellEnd"/>
            <w:r>
              <w:t xml:space="preserve"> de embarazo</w:t>
            </w:r>
          </w:p>
          <w:p w14:paraId="088DA3FB" w14:textId="77777777" w:rsidR="00CA396F" w:rsidRDefault="00CA396F" w:rsidP="00CA396F">
            <w:pPr>
              <w:pStyle w:val="ListParagraph"/>
              <w:numPr>
                <w:ilvl w:val="0"/>
                <w:numId w:val="2"/>
              </w:numPr>
            </w:pPr>
            <w:r>
              <w:t>Saco ovular (4° semana y media desde la FUM)</w:t>
            </w:r>
          </w:p>
          <w:p w14:paraId="3CD878F9" w14:textId="77777777" w:rsidR="00CA396F" w:rsidRDefault="00CA396F" w:rsidP="00CA396F">
            <w:pPr>
              <w:pStyle w:val="ListParagraph"/>
              <w:numPr>
                <w:ilvl w:val="0"/>
                <w:numId w:val="2"/>
              </w:numPr>
            </w:pPr>
            <w:r>
              <w:t>Saco vitelino (5° semana y media desde la FUM)</w:t>
            </w:r>
          </w:p>
          <w:p w14:paraId="57A5C96A" w14:textId="77777777" w:rsidR="00CA396F" w:rsidRDefault="00CA396F" w:rsidP="00CA396F">
            <w:pPr>
              <w:pStyle w:val="ListParagraph"/>
              <w:numPr>
                <w:ilvl w:val="0"/>
                <w:numId w:val="2"/>
              </w:numPr>
            </w:pPr>
            <w:proofErr w:type="spellStart"/>
            <w:r>
              <w:t>Embrió</w:t>
            </w:r>
            <w:proofErr w:type="spellEnd"/>
            <w:r>
              <w:t xml:space="preserve"> (6° semana y media desde la FUM). Se mide Longitud embrionaria máxima -LEM-</w:t>
            </w:r>
          </w:p>
          <w:p w14:paraId="0E2CC300" w14:textId="77777777" w:rsidR="00CA396F" w:rsidRDefault="00CA396F" w:rsidP="00CA396F">
            <w:r>
              <w:t>LEM + constante (6.6) = EG en semanas</w:t>
            </w:r>
          </w:p>
          <w:p w14:paraId="66418228" w14:textId="77777777" w:rsidR="00905472" w:rsidRDefault="00905472" w:rsidP="00CA396F">
            <w:r>
              <w:t xml:space="preserve">Si LEM &gt;5mm, la cinética cardíaca embrionaria debe estar presente. </w:t>
            </w:r>
          </w:p>
          <w:p w14:paraId="7A2B2A58" w14:textId="77777777" w:rsidR="00905472" w:rsidRDefault="00905472" w:rsidP="00CA396F">
            <w:r>
              <w:t xml:space="preserve">Todo embrión LEM&gt; 5mm sin actividad cardíaca=no viable </w:t>
            </w:r>
            <w:r>
              <w:sym w:font="Wingdings" w:char="F0E0"/>
            </w:r>
            <w:r>
              <w:t xml:space="preserve"> huevo muerto y retenido (HMYR)</w:t>
            </w:r>
          </w:p>
          <w:p w14:paraId="65046ECC" w14:textId="77777777" w:rsidR="00905472" w:rsidRDefault="00905472" w:rsidP="00CA396F">
            <w:r>
              <w:t xml:space="preserve">Si saco ovular &gt; 2,5 cm sin embrión </w:t>
            </w:r>
            <w:r>
              <w:sym w:font="Wingdings" w:char="F0E0"/>
            </w:r>
            <w:r>
              <w:t xml:space="preserve"> huevo </w:t>
            </w:r>
            <w:proofErr w:type="spellStart"/>
            <w:r>
              <w:t>anembrionado</w:t>
            </w:r>
            <w:proofErr w:type="spellEnd"/>
            <w:r>
              <w:t xml:space="preserve">. </w:t>
            </w:r>
          </w:p>
        </w:tc>
      </w:tr>
      <w:tr w:rsidR="00CA396F" w14:paraId="1C0EB779" w14:textId="77777777" w:rsidTr="00CA396F">
        <w:tc>
          <w:tcPr>
            <w:tcW w:w="4247" w:type="dxa"/>
          </w:tcPr>
          <w:p w14:paraId="1715D016" w14:textId="77777777" w:rsidR="00CA396F" w:rsidRDefault="00CA396F">
            <w:r>
              <w:t>2° ecografía</w:t>
            </w:r>
          </w:p>
        </w:tc>
        <w:tc>
          <w:tcPr>
            <w:tcW w:w="4247" w:type="dxa"/>
          </w:tcPr>
          <w:p w14:paraId="3ADC9144" w14:textId="77777777" w:rsidR="00CA396F" w:rsidRDefault="00905472">
            <w:r>
              <w:t xml:space="preserve">Screening del 1° trimestre. Semana 11-14. </w:t>
            </w:r>
          </w:p>
          <w:p w14:paraId="3ABDBD2A" w14:textId="77777777" w:rsidR="00905472" w:rsidRDefault="00905472">
            <w:r>
              <w:t xml:space="preserve">Doble objetivo: cromosómico y Riesgo de desarrollo de HTA y RCIU. </w:t>
            </w:r>
          </w:p>
        </w:tc>
      </w:tr>
      <w:tr w:rsidR="00CA396F" w14:paraId="1A0F2CEE" w14:textId="77777777" w:rsidTr="00CA396F">
        <w:tc>
          <w:tcPr>
            <w:tcW w:w="4247" w:type="dxa"/>
          </w:tcPr>
          <w:p w14:paraId="7BA14DCF" w14:textId="77777777" w:rsidR="00CA396F" w:rsidRDefault="00CA396F">
            <w:r>
              <w:t>3° ecografía</w:t>
            </w:r>
          </w:p>
        </w:tc>
        <w:tc>
          <w:tcPr>
            <w:tcW w:w="4247" w:type="dxa"/>
          </w:tcPr>
          <w:p w14:paraId="7632E885" w14:textId="77777777" w:rsidR="00CA396F" w:rsidRDefault="00905472">
            <w:r>
              <w:t xml:space="preserve">2° trimestre. </w:t>
            </w:r>
          </w:p>
        </w:tc>
      </w:tr>
      <w:tr w:rsidR="00CA396F" w14:paraId="50607D7A" w14:textId="77777777" w:rsidTr="00CA396F">
        <w:tc>
          <w:tcPr>
            <w:tcW w:w="4247" w:type="dxa"/>
          </w:tcPr>
          <w:p w14:paraId="533B6E9E" w14:textId="77777777" w:rsidR="00CA396F" w:rsidRDefault="00CA396F">
            <w:r>
              <w:t>4° ecografía</w:t>
            </w:r>
          </w:p>
        </w:tc>
        <w:tc>
          <w:tcPr>
            <w:tcW w:w="4247" w:type="dxa"/>
          </w:tcPr>
          <w:p w14:paraId="2A0F7A2B" w14:textId="77777777" w:rsidR="00905472" w:rsidRDefault="00905472">
            <w:r>
              <w:t xml:space="preserve">3° trimestre. </w:t>
            </w:r>
          </w:p>
          <w:p w14:paraId="2ECE8423" w14:textId="77777777" w:rsidR="00CA396F" w:rsidRDefault="00905472">
            <w:r>
              <w:t>Feto: crecimiento y biometría fetal</w:t>
            </w:r>
          </w:p>
          <w:p w14:paraId="43AFF540" w14:textId="77777777" w:rsidR="00905472" w:rsidRDefault="00905472">
            <w:r>
              <w:t>Placenta: evaluación del LA, control de crecimiento y control de vitalidad</w:t>
            </w:r>
          </w:p>
        </w:tc>
      </w:tr>
    </w:tbl>
    <w:p w14:paraId="20BA9A5F" w14:textId="77777777" w:rsidR="00CA396F" w:rsidRDefault="00CA396F"/>
    <w:p w14:paraId="31C0FB50" w14:textId="2ABCC70E" w:rsidR="0067622D" w:rsidRPr="00765E03" w:rsidRDefault="00CA396F">
      <w:pPr>
        <w:rPr>
          <w:rFonts w:ascii="Bahnschrift SemiBold Condensed" w:hAnsi="Bahnschrift SemiBold Condensed"/>
          <w:color w:val="000000" w:themeColor="text1"/>
          <w:sz w:val="4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t xml:space="preserve">La primera ecografía permite ver el embarazo, el embrión y la actividad cardíaca. NUNCA Eco antes de las 7 semanas. Recién a las siete semanas pueden evaluarse todas las estructuras. </w:t>
      </w:r>
      <w:r w:rsidR="003A232D" w:rsidRPr="003A232D">
        <w:rPr>
          <w:rFonts w:ascii="Bahnschrift SemiBold Condensed" w:hAnsi="Bahnschrift SemiBold Condensed"/>
          <w:sz w:val="28"/>
          <w:szCs w:val="28"/>
        </w:rPr>
        <w:t>Embarazo captación oportuna:</w:t>
      </w:r>
      <w:r w:rsidR="003A232D" w:rsidRPr="003A232D">
        <w:rPr>
          <w:sz w:val="28"/>
          <w:szCs w:val="28"/>
        </w:rPr>
        <w:t xml:space="preserve"> </w:t>
      </w:r>
      <w:r w:rsidR="003A232D">
        <w:t>&lt;13 semanas</w:t>
      </w:r>
      <w:r w:rsidR="009C4975">
        <w:br/>
      </w:r>
      <w:r w:rsidR="003A232D" w:rsidRPr="00765E03">
        <w:rPr>
          <w:rFonts w:ascii="Bahnschrift SemiBold Condensed" w:hAnsi="Bahnschrift SemiBold Condensed"/>
          <w:sz w:val="24"/>
          <w:szCs w:val="24"/>
        </w:rPr>
        <w:lastRenderedPageBreak/>
        <w:t>Controles adecuados:</w:t>
      </w:r>
      <w:r w:rsidR="003A232D" w:rsidRPr="00765E03">
        <w:rPr>
          <w:sz w:val="24"/>
          <w:szCs w:val="24"/>
        </w:rPr>
        <w:t xml:space="preserve"> </w:t>
      </w:r>
      <w:proofErr w:type="gramStart"/>
      <w:r w:rsidR="003A232D" w:rsidRPr="00765E03">
        <w:rPr>
          <w:sz w:val="24"/>
          <w:szCs w:val="24"/>
        </w:rPr>
        <w:t>mínimo</w:t>
      </w:r>
      <w:r w:rsidR="00765E03" w:rsidRPr="00765E03">
        <w:rPr>
          <w:sz w:val="24"/>
          <w:szCs w:val="24"/>
        </w:rPr>
        <w:t xml:space="preserve"> </w:t>
      </w:r>
      <w:r w:rsidR="003A232D" w:rsidRPr="00765E03">
        <w:rPr>
          <w:sz w:val="24"/>
          <w:szCs w:val="24"/>
        </w:rPr>
        <w:t xml:space="preserve"> 5</w:t>
      </w:r>
      <w:proofErr w:type="gramEnd"/>
      <w:r w:rsidR="009C4975" w:rsidRPr="00765E03">
        <w:rPr>
          <w:sz w:val="24"/>
          <w:szCs w:val="24"/>
        </w:rPr>
        <w:br/>
      </w:r>
      <w:r w:rsidR="0067622D" w:rsidRPr="0067622D">
        <w:rPr>
          <w:rFonts w:ascii="Bahnschrift SemiBold Condensed" w:hAnsi="Bahnschrift SemiBold Condensed"/>
          <w:color w:val="000000" w:themeColor="text1"/>
          <w:sz w:val="4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TRABAJO DE PARTO</w:t>
      </w:r>
    </w:p>
    <w:p w14:paraId="53760CDE" w14:textId="77777777"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ascii="Bahnschrift SemiBold Condensed" w:hAnsi="Bahnschrift SemiBold Condensed"/>
          <w:color w:val="000000" w:themeColor="text1"/>
          <w:sz w:val="4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Las pautas de alarma: </w:t>
      </w:r>
      <w:r w:rsidRPr="009C4975">
        <w:rPr>
          <w:rFonts w:ascii="Bahnschrift SemiBold Condensed" w:hAnsi="Bahnschrift SemiBold Condensed"/>
          <w:color w:val="000000" w:themeColor="text1"/>
          <w:sz w:val="4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-Pérdida de líquido o sangre como una menstruación</w:t>
      </w:r>
    </w:p>
    <w:p w14:paraId="72D8948F" w14:textId="77777777"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-Ausencia de movimientos fetales luego de ingerir alimento dulce</w:t>
      </w:r>
    </w:p>
    <w:p w14:paraId="79C83213" w14:textId="77777777"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-Contracciones rítmicas y regulares </w:t>
      </w:r>
    </w:p>
    <w:p w14:paraId="1035F41F" w14:textId="77777777" w:rsidR="009C4975" w:rsidRDefault="009C497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0E30E6D" w14:textId="77777777" w:rsidR="00C62FDF" w:rsidRDefault="003A232D">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232D">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Inducción</w:t>
      </w: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 trabajo de parto</w:t>
      </w:r>
    </w:p>
    <w:p w14:paraId="21AD11D0" w14:textId="77777777" w:rsidR="003A232D" w:rsidRDefault="009C4975">
      <w:r>
        <w:t>¿Cuándo? Semana 40 de embarazo</w:t>
      </w:r>
      <w:r>
        <w:br/>
        <w:t>¿Para qué?</w:t>
      </w:r>
      <w:r>
        <w:br/>
      </w:r>
      <w:r w:rsidR="003A232D">
        <w:t xml:space="preserve">¿Cómo? </w:t>
      </w:r>
    </w:p>
    <w:p w14:paraId="07912478" w14:textId="77777777" w:rsidR="003A232D" w:rsidRDefault="003A232D" w:rsidP="003A232D">
      <w:pPr>
        <w:pStyle w:val="ListParagraph"/>
        <w:numPr>
          <w:ilvl w:val="0"/>
          <w:numId w:val="1"/>
        </w:numPr>
      </w:pPr>
      <w:proofErr w:type="spellStart"/>
      <w:r>
        <w:t>Misop</w:t>
      </w:r>
      <w:proofErr w:type="spellEnd"/>
      <w:r>
        <w:t xml:space="preserve"> sublingual/intravaginal</w:t>
      </w:r>
    </w:p>
    <w:p w14:paraId="6630CEA5" w14:textId="77777777" w:rsidR="003A232D" w:rsidRDefault="003A232D" w:rsidP="003A232D">
      <w:pPr>
        <w:pStyle w:val="ListParagraph"/>
        <w:numPr>
          <w:ilvl w:val="0"/>
          <w:numId w:val="1"/>
        </w:numPr>
      </w:pPr>
      <w:r>
        <w:t>Oxitocina</w:t>
      </w:r>
    </w:p>
    <w:p w14:paraId="7974773A" w14:textId="77777777" w:rsidR="00381C6E" w:rsidRDefault="00381C6E" w:rsidP="00381C6E">
      <w:pPr>
        <w:spacing w:after="227" w:line="271" w:lineRule="auto"/>
        <w:ind w:right="44"/>
        <w:rPr>
          <w:rFonts w:eastAsia="Arial" w:cstheme="minorHAnsi"/>
          <w:color w:val="0070C0"/>
          <w:sz w:val="24"/>
          <w:szCs w:val="24"/>
        </w:rPr>
      </w:pPr>
      <w:r w:rsidRPr="00381C6E">
        <w:rPr>
          <w:rFonts w:eastAsia="Arial" w:cstheme="minorHAnsi"/>
          <w:color w:val="000000" w:themeColor="text1"/>
          <w:sz w:val="24"/>
          <w:szCs w:val="24"/>
        </w:rPr>
        <w:t xml:space="preserve">Según </w:t>
      </w:r>
      <w:r w:rsidRPr="00381C6E">
        <w:rPr>
          <w:rFonts w:eastAsia="Arial" w:cstheme="minorHAnsi"/>
          <w:b/>
          <w:color w:val="0070C0"/>
          <w:sz w:val="24"/>
          <w:szCs w:val="24"/>
        </w:rPr>
        <w:t xml:space="preserve">Score de </w:t>
      </w:r>
      <w:proofErr w:type="spellStart"/>
      <w:r w:rsidRPr="00381C6E">
        <w:rPr>
          <w:rFonts w:eastAsia="Arial" w:cstheme="minorHAnsi"/>
          <w:b/>
          <w:color w:val="0070C0"/>
          <w:sz w:val="24"/>
          <w:szCs w:val="24"/>
        </w:rPr>
        <w:t>Bishop</w:t>
      </w:r>
      <w:proofErr w:type="spellEnd"/>
      <w:r w:rsidRPr="00381C6E">
        <w:rPr>
          <w:rFonts w:eastAsia="Arial" w:cstheme="minorHAnsi"/>
          <w:b/>
          <w:color w:val="0070C0"/>
          <w:sz w:val="24"/>
          <w:szCs w:val="24"/>
        </w:rPr>
        <w:t>:</w:t>
      </w:r>
      <w:r w:rsidRPr="00381C6E">
        <w:rPr>
          <w:rFonts w:eastAsia="Arial" w:cstheme="minorHAnsi"/>
          <w:color w:val="0070C0"/>
          <w:sz w:val="24"/>
          <w:szCs w:val="24"/>
        </w:rPr>
        <w:t xml:space="preserve">  </w:t>
      </w:r>
    </w:p>
    <w:p w14:paraId="040EE828" w14:textId="77777777" w:rsidR="007B0C16" w:rsidRDefault="007B0C16" w:rsidP="00381C6E">
      <w:pPr>
        <w:spacing w:after="227" w:line="271" w:lineRule="auto"/>
        <w:ind w:right="44"/>
        <w:rPr>
          <w:rFonts w:eastAsia="Arial" w:cstheme="minorHAnsi"/>
          <w:color w:val="0070C0"/>
          <w:sz w:val="24"/>
          <w:szCs w:val="24"/>
        </w:rPr>
      </w:pPr>
      <w:r>
        <w:rPr>
          <w:noProof/>
          <w:lang w:val="en-US"/>
        </w:rPr>
        <w:drawing>
          <wp:anchor distT="0" distB="0" distL="114300" distR="114300" simplePos="0" relativeHeight="251666432" behindDoc="0" locked="0" layoutInCell="1" allowOverlap="1" wp14:anchorId="57B1B898" wp14:editId="58038ABD">
            <wp:simplePos x="0" y="0"/>
            <wp:positionH relativeFrom="margin">
              <wp:posOffset>501015</wp:posOffset>
            </wp:positionH>
            <wp:positionV relativeFrom="paragraph">
              <wp:posOffset>12065</wp:posOffset>
            </wp:positionV>
            <wp:extent cx="4381500" cy="3026397"/>
            <wp:effectExtent l="0" t="0" r="0"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3021" t="13306" r="3669" b="32661"/>
                    <a:stretch/>
                  </pic:blipFill>
                  <pic:spPr bwMode="auto">
                    <a:xfrm>
                      <a:off x="0" y="0"/>
                      <a:ext cx="4381500" cy="302639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ECF237" w14:textId="77777777" w:rsidR="007B0C16" w:rsidRDefault="007B0C16" w:rsidP="00381C6E">
      <w:pPr>
        <w:spacing w:after="227" w:line="271" w:lineRule="auto"/>
        <w:ind w:right="44"/>
        <w:rPr>
          <w:rFonts w:eastAsia="Arial" w:cstheme="minorHAnsi"/>
          <w:color w:val="0070C0"/>
          <w:sz w:val="24"/>
          <w:szCs w:val="24"/>
        </w:rPr>
      </w:pPr>
    </w:p>
    <w:p w14:paraId="7F14FDD8" w14:textId="77777777" w:rsidR="007B0C16" w:rsidRDefault="007B0C16" w:rsidP="00381C6E">
      <w:pPr>
        <w:spacing w:after="227" w:line="271" w:lineRule="auto"/>
        <w:ind w:right="44"/>
        <w:rPr>
          <w:noProof/>
          <w:lang w:val="en-US"/>
        </w:rPr>
      </w:pPr>
    </w:p>
    <w:p w14:paraId="635B4DD0" w14:textId="77777777" w:rsidR="007B0C16" w:rsidRDefault="007B0C16" w:rsidP="00381C6E">
      <w:pPr>
        <w:spacing w:after="227" w:line="271" w:lineRule="auto"/>
        <w:ind w:right="44"/>
        <w:rPr>
          <w:noProof/>
          <w:lang w:val="en-US"/>
        </w:rPr>
      </w:pPr>
    </w:p>
    <w:p w14:paraId="40C518A0" w14:textId="77777777" w:rsidR="007B0C16" w:rsidRDefault="007B0C16" w:rsidP="00381C6E">
      <w:pPr>
        <w:spacing w:after="227" w:line="271" w:lineRule="auto"/>
        <w:ind w:right="44"/>
        <w:rPr>
          <w:noProof/>
          <w:lang w:val="en-US"/>
        </w:rPr>
      </w:pPr>
    </w:p>
    <w:p w14:paraId="644E99D3" w14:textId="77777777" w:rsidR="007B0C16" w:rsidRDefault="007B0C16" w:rsidP="00381C6E">
      <w:pPr>
        <w:spacing w:after="227" w:line="271" w:lineRule="auto"/>
        <w:ind w:right="44"/>
        <w:rPr>
          <w:rFonts w:eastAsia="Arial" w:cstheme="minorHAnsi"/>
          <w:color w:val="0070C0"/>
          <w:sz w:val="24"/>
          <w:szCs w:val="24"/>
        </w:rPr>
      </w:pPr>
    </w:p>
    <w:p w14:paraId="36701C7A" w14:textId="77777777" w:rsidR="007B0C16" w:rsidRDefault="007B0C16" w:rsidP="00381C6E">
      <w:pPr>
        <w:spacing w:after="227" w:line="271" w:lineRule="auto"/>
        <w:ind w:right="44"/>
        <w:rPr>
          <w:rFonts w:eastAsia="Arial" w:cstheme="minorHAnsi"/>
          <w:color w:val="0070C0"/>
          <w:sz w:val="24"/>
          <w:szCs w:val="24"/>
        </w:rPr>
      </w:pPr>
    </w:p>
    <w:p w14:paraId="06015295" w14:textId="77777777" w:rsidR="007B0C16" w:rsidRDefault="007B0C16" w:rsidP="00381C6E">
      <w:pPr>
        <w:spacing w:after="227" w:line="271" w:lineRule="auto"/>
        <w:ind w:right="44"/>
        <w:rPr>
          <w:rFonts w:eastAsia="Arial" w:cstheme="minorHAnsi"/>
          <w:color w:val="0070C0"/>
          <w:sz w:val="24"/>
          <w:szCs w:val="24"/>
        </w:rPr>
      </w:pPr>
    </w:p>
    <w:p w14:paraId="7BC9E4EF" w14:textId="77777777" w:rsidR="007B0C16" w:rsidRDefault="007B0C16" w:rsidP="00381C6E">
      <w:pPr>
        <w:spacing w:after="227" w:line="271" w:lineRule="auto"/>
        <w:ind w:right="44"/>
        <w:rPr>
          <w:rFonts w:cstheme="minorHAnsi"/>
          <w:color w:val="000000" w:themeColor="text1"/>
          <w:sz w:val="24"/>
          <w:szCs w:val="24"/>
        </w:rPr>
      </w:pPr>
    </w:p>
    <w:p w14:paraId="0B60979E" w14:textId="77777777" w:rsidR="0059080C" w:rsidRPr="00381C6E" w:rsidRDefault="0059080C" w:rsidP="00381C6E">
      <w:pPr>
        <w:spacing w:after="227" w:line="271" w:lineRule="auto"/>
        <w:ind w:right="44"/>
        <w:rPr>
          <w:rFonts w:cstheme="minorHAnsi"/>
          <w:color w:val="000000" w:themeColor="text1"/>
          <w:sz w:val="24"/>
          <w:szCs w:val="24"/>
        </w:rPr>
      </w:pPr>
    </w:p>
    <w:p w14:paraId="13A5465E" w14:textId="77777777" w:rsidR="00381C6E" w:rsidRPr="00381C6E" w:rsidRDefault="00381C6E" w:rsidP="00685D60">
      <w:pPr>
        <w:pStyle w:val="ListParagraph"/>
        <w:numPr>
          <w:ilvl w:val="0"/>
          <w:numId w:val="13"/>
        </w:num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Cuello inmaduro (desfavorable): </w:t>
      </w:r>
      <w:proofErr w:type="spellStart"/>
      <w:r w:rsidRPr="0059080C">
        <w:rPr>
          <w:rFonts w:eastAsia="Arial" w:cstheme="minorHAnsi"/>
          <w:b/>
          <w:bCs/>
          <w:color w:val="000000" w:themeColor="text1"/>
          <w:sz w:val="24"/>
          <w:szCs w:val="24"/>
        </w:rPr>
        <w:t>Bishop</w:t>
      </w:r>
      <w:proofErr w:type="spellEnd"/>
      <w:r w:rsidRPr="0059080C">
        <w:rPr>
          <w:rFonts w:eastAsia="Arial" w:cstheme="minorHAnsi"/>
          <w:b/>
          <w:bCs/>
          <w:color w:val="000000" w:themeColor="text1"/>
          <w:sz w:val="24"/>
          <w:szCs w:val="24"/>
        </w:rPr>
        <w:t>&lt; 5 Usar prostaglandinas (PG</w:t>
      </w:r>
      <w:r w:rsidRPr="00381C6E">
        <w:rPr>
          <w:rFonts w:eastAsia="Arial" w:cstheme="minorHAnsi"/>
          <w:color w:val="000000" w:themeColor="text1"/>
          <w:sz w:val="24"/>
          <w:szCs w:val="24"/>
        </w:rPr>
        <w:t>):</w:t>
      </w:r>
    </w:p>
    <w:p w14:paraId="46893FF1" w14:textId="77777777" w:rsidR="00381C6E" w:rsidRPr="00381C6E" w:rsidRDefault="00381C6E" w:rsidP="00381C6E">
      <w:pPr>
        <w:spacing w:after="43" w:line="271" w:lineRule="auto"/>
        <w:ind w:right="44"/>
        <w:rPr>
          <w:rFonts w:cstheme="minorHAnsi"/>
          <w:color w:val="000000" w:themeColor="text1"/>
          <w:sz w:val="24"/>
          <w:szCs w:val="24"/>
        </w:rPr>
      </w:pPr>
      <w:r w:rsidRPr="00DE5970">
        <w:rPr>
          <w:rFonts w:eastAsia="Arial" w:cstheme="minorHAnsi"/>
          <w:b/>
          <w:bCs/>
          <w:color w:val="1F3864" w:themeColor="accent1" w:themeShade="80"/>
          <w:sz w:val="24"/>
          <w:szCs w:val="24"/>
          <w:u w:val="single"/>
        </w:rPr>
        <w:t>Misoprostol:</w:t>
      </w:r>
      <w:r w:rsidRPr="00381C6E">
        <w:rPr>
          <w:rFonts w:eastAsia="Arial" w:cstheme="minorHAnsi"/>
          <w:color w:val="000000" w:themeColor="text1"/>
          <w:sz w:val="24"/>
          <w:szCs w:val="24"/>
        </w:rPr>
        <w:t xml:space="preserve"> 25 </w:t>
      </w:r>
      <w:proofErr w:type="spellStart"/>
      <w:r w:rsidRPr="00381C6E">
        <w:rPr>
          <w:rFonts w:eastAsia="Arial" w:cstheme="minorHAnsi"/>
          <w:color w:val="000000" w:themeColor="text1"/>
          <w:sz w:val="24"/>
          <w:szCs w:val="24"/>
        </w:rPr>
        <w:t>ug</w:t>
      </w:r>
      <w:proofErr w:type="spellEnd"/>
      <w:r w:rsidRPr="00381C6E">
        <w:rPr>
          <w:rFonts w:eastAsia="Arial" w:cstheme="minorHAnsi"/>
          <w:color w:val="000000" w:themeColor="text1"/>
          <w:sz w:val="24"/>
          <w:szCs w:val="24"/>
        </w:rPr>
        <w:t xml:space="preserve"> en fondo de saco posterior (1 </w:t>
      </w:r>
      <w:proofErr w:type="spellStart"/>
      <w:r w:rsidRPr="00381C6E">
        <w:rPr>
          <w:rFonts w:eastAsia="Arial" w:cstheme="minorHAnsi"/>
          <w:color w:val="000000" w:themeColor="text1"/>
          <w:sz w:val="24"/>
          <w:szCs w:val="24"/>
        </w:rPr>
        <w:t>comp.</w:t>
      </w:r>
      <w:proofErr w:type="spellEnd"/>
      <w:r w:rsidRPr="00381C6E">
        <w:rPr>
          <w:rFonts w:eastAsia="Arial" w:cstheme="minorHAnsi"/>
          <w:color w:val="000000" w:themeColor="text1"/>
          <w:sz w:val="24"/>
          <w:szCs w:val="24"/>
        </w:rPr>
        <w:t xml:space="preserve"> 200ug – 1/8 del comprimido); Repetir c/6 </w:t>
      </w:r>
      <w:proofErr w:type="spellStart"/>
      <w:r w:rsidRPr="00381C6E">
        <w:rPr>
          <w:rFonts w:eastAsia="Arial" w:cstheme="minorHAnsi"/>
          <w:color w:val="000000" w:themeColor="text1"/>
          <w:sz w:val="24"/>
          <w:szCs w:val="24"/>
        </w:rPr>
        <w:t>hs</w:t>
      </w:r>
      <w:proofErr w:type="spellEnd"/>
      <w:r w:rsidRPr="00381C6E">
        <w:rPr>
          <w:rFonts w:eastAsia="Arial" w:cstheme="minorHAnsi"/>
          <w:color w:val="000000" w:themeColor="text1"/>
          <w:sz w:val="24"/>
          <w:szCs w:val="24"/>
        </w:rPr>
        <w:t xml:space="preserve">. hasta obtener respuesta; </w:t>
      </w:r>
    </w:p>
    <w:p w14:paraId="1A66D872" w14:textId="77777777" w:rsidR="00381C6E" w:rsidRPr="00381C6E" w:rsidRDefault="00381C6E" w:rsidP="00685D60">
      <w:pPr>
        <w:pStyle w:val="ListParagraph"/>
        <w:numPr>
          <w:ilvl w:val="0"/>
          <w:numId w:val="13"/>
        </w:num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Cuello maduro (favorable): </w:t>
      </w:r>
      <w:proofErr w:type="spellStart"/>
      <w:r w:rsidRPr="00381C6E">
        <w:rPr>
          <w:rFonts w:eastAsia="Arial" w:cstheme="minorHAnsi"/>
          <w:color w:val="000000" w:themeColor="text1"/>
          <w:sz w:val="24"/>
          <w:szCs w:val="24"/>
        </w:rPr>
        <w:t>Bishop</w:t>
      </w:r>
      <w:proofErr w:type="spellEnd"/>
      <w:r w:rsidRPr="00381C6E">
        <w:rPr>
          <w:rFonts w:eastAsia="Arial" w:cstheme="minorHAnsi"/>
          <w:color w:val="000000" w:themeColor="text1"/>
          <w:sz w:val="24"/>
          <w:szCs w:val="24"/>
        </w:rPr>
        <w:t xml:space="preserve">&gt; 5 Utilizar Oxitocina: </w:t>
      </w:r>
    </w:p>
    <w:p w14:paraId="768A435C" w14:textId="77777777" w:rsidR="00381C6E" w:rsidRPr="00381C6E" w:rsidRDefault="00381C6E" w:rsidP="00381C6E">
      <w:pPr>
        <w:spacing w:after="196" w:line="271" w:lineRule="auto"/>
        <w:ind w:right="44"/>
        <w:rPr>
          <w:rFonts w:cstheme="minorHAnsi"/>
          <w:color w:val="000000" w:themeColor="text1"/>
          <w:sz w:val="24"/>
          <w:szCs w:val="24"/>
        </w:rPr>
      </w:pPr>
      <w:r w:rsidRPr="00381C6E">
        <w:rPr>
          <w:rFonts w:eastAsia="Arial" w:cstheme="minorHAnsi"/>
          <w:color w:val="000000" w:themeColor="text1"/>
          <w:sz w:val="24"/>
          <w:szCs w:val="24"/>
        </w:rPr>
        <w:lastRenderedPageBreak/>
        <w:t xml:space="preserve">Infusión con bomba: </w:t>
      </w:r>
      <w:r>
        <w:rPr>
          <w:rFonts w:eastAsia="Arial" w:cstheme="minorHAnsi"/>
          <w:color w:val="000000" w:themeColor="text1"/>
          <w:sz w:val="24"/>
          <w:szCs w:val="24"/>
        </w:rPr>
        <w:t>d</w:t>
      </w:r>
      <w:r w:rsidRPr="00381C6E">
        <w:rPr>
          <w:rFonts w:eastAsia="Arial" w:cstheme="minorHAnsi"/>
          <w:color w:val="000000" w:themeColor="text1"/>
          <w:sz w:val="24"/>
          <w:szCs w:val="24"/>
        </w:rPr>
        <w:t xml:space="preserve">iluir 1amp de oxitocina (5 U), en 500 ml de </w:t>
      </w:r>
      <w:proofErr w:type="spellStart"/>
      <w:r w:rsidRPr="00381C6E">
        <w:rPr>
          <w:rFonts w:eastAsia="Arial" w:cstheme="minorHAnsi"/>
          <w:color w:val="000000" w:themeColor="text1"/>
          <w:sz w:val="24"/>
          <w:szCs w:val="24"/>
        </w:rPr>
        <w:t>Dx</w:t>
      </w:r>
      <w:proofErr w:type="spellEnd"/>
      <w:r w:rsidRPr="00381C6E">
        <w:rPr>
          <w:rFonts w:eastAsia="Arial" w:cstheme="minorHAnsi"/>
          <w:color w:val="000000" w:themeColor="text1"/>
          <w:sz w:val="24"/>
          <w:szCs w:val="24"/>
        </w:rPr>
        <w:t xml:space="preserve"> al 5% a pasar </w:t>
      </w:r>
      <w:proofErr w:type="spellStart"/>
      <w:r w:rsidRPr="00381C6E">
        <w:rPr>
          <w:rFonts w:eastAsia="Arial" w:cstheme="minorHAnsi"/>
          <w:color w:val="000000" w:themeColor="text1"/>
          <w:sz w:val="24"/>
          <w:szCs w:val="24"/>
        </w:rPr>
        <w:t>ev</w:t>
      </w:r>
      <w:proofErr w:type="spellEnd"/>
      <w:r w:rsidRPr="00381C6E">
        <w:rPr>
          <w:rFonts w:eastAsia="Arial" w:cstheme="minorHAnsi"/>
          <w:color w:val="000000" w:themeColor="text1"/>
          <w:sz w:val="24"/>
          <w:szCs w:val="24"/>
        </w:rPr>
        <w:t xml:space="preserve">. Se inicia con 4 gotas min, que equivalen a 2 </w:t>
      </w:r>
      <w:proofErr w:type="spellStart"/>
      <w:r w:rsidRPr="00381C6E">
        <w:rPr>
          <w:rFonts w:eastAsia="Arial" w:cstheme="minorHAnsi"/>
          <w:color w:val="000000" w:themeColor="text1"/>
          <w:sz w:val="24"/>
          <w:szCs w:val="24"/>
        </w:rPr>
        <w:t>mU</w:t>
      </w:r>
      <w:proofErr w:type="spellEnd"/>
      <w:r w:rsidRPr="00381C6E">
        <w:rPr>
          <w:rFonts w:eastAsia="Arial" w:cstheme="minorHAnsi"/>
          <w:color w:val="000000" w:themeColor="text1"/>
          <w:sz w:val="24"/>
          <w:szCs w:val="24"/>
        </w:rPr>
        <w:t xml:space="preserve">/ min. puede aumentarse en forma gradual, (cada 20 min) hasta lograr el efecto deseado. Según esquema: </w:t>
      </w:r>
    </w:p>
    <w:p w14:paraId="3147183C" w14:textId="77777777" w:rsidR="00381C6E" w:rsidRPr="00381C6E" w:rsidRDefault="00381C6E" w:rsidP="00381C6E">
      <w:pPr>
        <w:spacing w:after="14" w:line="271" w:lineRule="auto"/>
        <w:ind w:left="505" w:right="44" w:hanging="10"/>
        <w:rPr>
          <w:rFonts w:cstheme="minorHAnsi"/>
          <w:color w:val="000000" w:themeColor="text1"/>
          <w:sz w:val="24"/>
          <w:szCs w:val="24"/>
        </w:rPr>
      </w:pPr>
    </w:p>
    <w:tbl>
      <w:tblPr>
        <w:tblW w:w="8967" w:type="dxa"/>
        <w:tblInd w:w="83" w:type="dxa"/>
        <w:tblCellMar>
          <w:left w:w="113" w:type="dxa"/>
          <w:right w:w="115" w:type="dxa"/>
        </w:tblCellMar>
        <w:tblLook w:val="04A0" w:firstRow="1" w:lastRow="0" w:firstColumn="1" w:lastColumn="0" w:noHBand="0" w:noVBand="1"/>
      </w:tblPr>
      <w:tblGrid>
        <w:gridCol w:w="3200"/>
        <w:gridCol w:w="2884"/>
        <w:gridCol w:w="2883"/>
      </w:tblGrid>
      <w:tr w:rsidR="00381C6E" w:rsidRPr="00381C6E" w14:paraId="7A746832" w14:textId="77777777"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14:paraId="0F797A5C"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Gotas de infusión </w:t>
            </w:r>
          </w:p>
        </w:tc>
        <w:tc>
          <w:tcPr>
            <w:tcW w:w="2884" w:type="dxa"/>
            <w:tcBorders>
              <w:top w:val="single" w:sz="6" w:space="0" w:color="000000"/>
              <w:left w:val="single" w:sz="6" w:space="0" w:color="000000"/>
              <w:bottom w:val="single" w:sz="6" w:space="0" w:color="000000"/>
              <w:right w:val="single" w:sz="6" w:space="0" w:color="000000"/>
            </w:tcBorders>
          </w:tcPr>
          <w:p w14:paraId="4257D69E"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Oxitocina</w:t>
            </w:r>
          </w:p>
        </w:tc>
        <w:tc>
          <w:tcPr>
            <w:tcW w:w="2883" w:type="dxa"/>
            <w:tcBorders>
              <w:top w:val="single" w:sz="6" w:space="0" w:color="000000"/>
              <w:left w:val="single" w:sz="6" w:space="0" w:color="000000"/>
              <w:bottom w:val="single" w:sz="6" w:space="0" w:color="000000"/>
              <w:right w:val="single" w:sz="6" w:space="0" w:color="000000"/>
            </w:tcBorders>
          </w:tcPr>
          <w:p w14:paraId="3ED131E8"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Bomba </w:t>
            </w:r>
          </w:p>
        </w:tc>
      </w:tr>
      <w:tr w:rsidR="00381C6E" w:rsidRPr="00381C6E" w14:paraId="379ED682" w14:textId="77777777" w:rsidTr="004855E2">
        <w:trPr>
          <w:trHeight w:val="435"/>
        </w:trPr>
        <w:tc>
          <w:tcPr>
            <w:tcW w:w="3199" w:type="dxa"/>
            <w:tcBorders>
              <w:top w:val="single" w:sz="6" w:space="0" w:color="000000"/>
              <w:left w:val="single" w:sz="6" w:space="0" w:color="000000"/>
              <w:bottom w:val="single" w:sz="6" w:space="0" w:color="000000"/>
              <w:right w:val="single" w:sz="6" w:space="0" w:color="000000"/>
            </w:tcBorders>
          </w:tcPr>
          <w:p w14:paraId="5ECE3AFA"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4 </w:t>
            </w:r>
          </w:p>
        </w:tc>
        <w:tc>
          <w:tcPr>
            <w:tcW w:w="2884" w:type="dxa"/>
            <w:tcBorders>
              <w:top w:val="single" w:sz="6" w:space="0" w:color="000000"/>
              <w:left w:val="single" w:sz="6" w:space="0" w:color="000000"/>
              <w:bottom w:val="single" w:sz="6" w:space="0" w:color="000000"/>
              <w:right w:val="single" w:sz="6" w:space="0" w:color="000000"/>
            </w:tcBorders>
          </w:tcPr>
          <w:p w14:paraId="28B9698E"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2 </w:t>
            </w:r>
            <w:proofErr w:type="spellStart"/>
            <w:r w:rsidRPr="00381C6E">
              <w:rPr>
                <w:rFonts w:eastAsia="Arial" w:cstheme="minorHAnsi"/>
                <w:color w:val="000000" w:themeColor="text1"/>
                <w:sz w:val="24"/>
                <w:szCs w:val="24"/>
              </w:rPr>
              <w:t>mU</w:t>
            </w:r>
            <w:proofErr w:type="spellEnd"/>
            <w:r w:rsidRPr="00381C6E">
              <w:rPr>
                <w:rFonts w:eastAsia="Arial" w:cstheme="minorHAnsi"/>
                <w:color w:val="000000" w:themeColor="text1"/>
                <w:sz w:val="24"/>
                <w:szCs w:val="24"/>
              </w:rPr>
              <w:t xml:space="preserve">/min </w:t>
            </w:r>
          </w:p>
        </w:tc>
        <w:tc>
          <w:tcPr>
            <w:tcW w:w="2883" w:type="dxa"/>
            <w:tcBorders>
              <w:top w:val="single" w:sz="6" w:space="0" w:color="000000"/>
              <w:left w:val="single" w:sz="6" w:space="0" w:color="000000"/>
              <w:bottom w:val="single" w:sz="6" w:space="0" w:color="000000"/>
              <w:right w:val="single" w:sz="6" w:space="0" w:color="000000"/>
            </w:tcBorders>
          </w:tcPr>
          <w:p w14:paraId="6C13332B"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12 ml/h </w:t>
            </w:r>
          </w:p>
        </w:tc>
      </w:tr>
      <w:tr w:rsidR="00381C6E" w:rsidRPr="00381C6E" w14:paraId="72A55929" w14:textId="77777777" w:rsidTr="004855E2">
        <w:trPr>
          <w:trHeight w:val="421"/>
        </w:trPr>
        <w:tc>
          <w:tcPr>
            <w:tcW w:w="3199" w:type="dxa"/>
            <w:tcBorders>
              <w:top w:val="single" w:sz="6" w:space="0" w:color="000000"/>
              <w:left w:val="single" w:sz="6" w:space="0" w:color="000000"/>
              <w:bottom w:val="single" w:sz="6" w:space="0" w:color="000000"/>
              <w:right w:val="single" w:sz="6" w:space="0" w:color="000000"/>
            </w:tcBorders>
          </w:tcPr>
          <w:p w14:paraId="639803A1"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8 </w:t>
            </w:r>
          </w:p>
        </w:tc>
        <w:tc>
          <w:tcPr>
            <w:tcW w:w="2884" w:type="dxa"/>
            <w:tcBorders>
              <w:top w:val="single" w:sz="6" w:space="0" w:color="000000"/>
              <w:left w:val="single" w:sz="6" w:space="0" w:color="000000"/>
              <w:bottom w:val="single" w:sz="6" w:space="0" w:color="000000"/>
              <w:right w:val="single" w:sz="6" w:space="0" w:color="000000"/>
            </w:tcBorders>
          </w:tcPr>
          <w:p w14:paraId="59D01F7D"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4mU/min </w:t>
            </w:r>
          </w:p>
        </w:tc>
        <w:tc>
          <w:tcPr>
            <w:tcW w:w="2883" w:type="dxa"/>
            <w:tcBorders>
              <w:top w:val="single" w:sz="6" w:space="0" w:color="000000"/>
              <w:left w:val="single" w:sz="6" w:space="0" w:color="000000"/>
              <w:bottom w:val="single" w:sz="6" w:space="0" w:color="000000"/>
              <w:right w:val="single" w:sz="6" w:space="0" w:color="000000"/>
            </w:tcBorders>
          </w:tcPr>
          <w:p w14:paraId="2054DCBF"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24ml/h </w:t>
            </w:r>
          </w:p>
        </w:tc>
      </w:tr>
      <w:tr w:rsidR="00381C6E" w:rsidRPr="00381C6E" w14:paraId="3C754088" w14:textId="77777777"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14:paraId="4C5A6890"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16 </w:t>
            </w:r>
          </w:p>
        </w:tc>
        <w:tc>
          <w:tcPr>
            <w:tcW w:w="2884" w:type="dxa"/>
            <w:tcBorders>
              <w:top w:val="single" w:sz="6" w:space="0" w:color="000000"/>
              <w:left w:val="single" w:sz="6" w:space="0" w:color="000000"/>
              <w:bottom w:val="single" w:sz="6" w:space="0" w:color="000000"/>
              <w:right w:val="single" w:sz="6" w:space="0" w:color="000000"/>
            </w:tcBorders>
          </w:tcPr>
          <w:p w14:paraId="436A4117"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8mU/min </w:t>
            </w:r>
          </w:p>
        </w:tc>
        <w:tc>
          <w:tcPr>
            <w:tcW w:w="2883" w:type="dxa"/>
            <w:tcBorders>
              <w:top w:val="single" w:sz="6" w:space="0" w:color="000000"/>
              <w:left w:val="single" w:sz="6" w:space="0" w:color="000000"/>
              <w:bottom w:val="single" w:sz="6" w:space="0" w:color="000000"/>
              <w:right w:val="single" w:sz="6" w:space="0" w:color="000000"/>
            </w:tcBorders>
          </w:tcPr>
          <w:p w14:paraId="5E4FF4F5"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48ml/h </w:t>
            </w:r>
          </w:p>
        </w:tc>
      </w:tr>
      <w:tr w:rsidR="00381C6E" w:rsidRPr="00381C6E" w14:paraId="754D7879" w14:textId="77777777"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14:paraId="79397FF6"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32 </w:t>
            </w:r>
          </w:p>
        </w:tc>
        <w:tc>
          <w:tcPr>
            <w:tcW w:w="2884" w:type="dxa"/>
            <w:tcBorders>
              <w:top w:val="single" w:sz="6" w:space="0" w:color="000000"/>
              <w:left w:val="single" w:sz="6" w:space="0" w:color="000000"/>
              <w:bottom w:val="single" w:sz="6" w:space="0" w:color="000000"/>
              <w:right w:val="single" w:sz="6" w:space="0" w:color="000000"/>
            </w:tcBorders>
          </w:tcPr>
          <w:p w14:paraId="2DEF096A"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16mU/min </w:t>
            </w:r>
          </w:p>
        </w:tc>
        <w:tc>
          <w:tcPr>
            <w:tcW w:w="2883" w:type="dxa"/>
            <w:tcBorders>
              <w:top w:val="single" w:sz="6" w:space="0" w:color="000000"/>
              <w:left w:val="single" w:sz="6" w:space="0" w:color="000000"/>
              <w:bottom w:val="single" w:sz="6" w:space="0" w:color="000000"/>
              <w:right w:val="single" w:sz="6" w:space="0" w:color="000000"/>
            </w:tcBorders>
          </w:tcPr>
          <w:p w14:paraId="4648E386"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96ml/h </w:t>
            </w:r>
          </w:p>
        </w:tc>
      </w:tr>
      <w:tr w:rsidR="00381C6E" w:rsidRPr="00381C6E" w14:paraId="6EB7F586" w14:textId="77777777" w:rsidTr="004855E2">
        <w:trPr>
          <w:trHeight w:val="421"/>
        </w:trPr>
        <w:tc>
          <w:tcPr>
            <w:tcW w:w="3199" w:type="dxa"/>
            <w:tcBorders>
              <w:top w:val="single" w:sz="6" w:space="0" w:color="000000"/>
              <w:left w:val="single" w:sz="6" w:space="0" w:color="000000"/>
              <w:bottom w:val="single" w:sz="6" w:space="0" w:color="000000"/>
              <w:right w:val="single" w:sz="6" w:space="0" w:color="000000"/>
            </w:tcBorders>
          </w:tcPr>
          <w:p w14:paraId="3813B045"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64 </w:t>
            </w:r>
          </w:p>
        </w:tc>
        <w:tc>
          <w:tcPr>
            <w:tcW w:w="2884" w:type="dxa"/>
            <w:tcBorders>
              <w:top w:val="single" w:sz="6" w:space="0" w:color="000000"/>
              <w:left w:val="single" w:sz="6" w:space="0" w:color="000000"/>
              <w:bottom w:val="single" w:sz="6" w:space="0" w:color="000000"/>
              <w:right w:val="single" w:sz="6" w:space="0" w:color="000000"/>
            </w:tcBorders>
          </w:tcPr>
          <w:p w14:paraId="665E19B6" w14:textId="77777777"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32mU/min </w:t>
            </w:r>
          </w:p>
        </w:tc>
        <w:tc>
          <w:tcPr>
            <w:tcW w:w="2883" w:type="dxa"/>
            <w:tcBorders>
              <w:top w:val="single" w:sz="6" w:space="0" w:color="000000"/>
              <w:left w:val="single" w:sz="6" w:space="0" w:color="000000"/>
              <w:bottom w:val="single" w:sz="6" w:space="0" w:color="000000"/>
              <w:right w:val="single" w:sz="6" w:space="0" w:color="000000"/>
            </w:tcBorders>
          </w:tcPr>
          <w:p w14:paraId="430D425E" w14:textId="77777777"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192ml/h </w:t>
            </w:r>
          </w:p>
        </w:tc>
      </w:tr>
    </w:tbl>
    <w:p w14:paraId="22530CAB" w14:textId="77777777" w:rsidR="00381C6E" w:rsidRPr="00381C6E" w:rsidRDefault="00381C6E" w:rsidP="00381C6E">
      <w:pPr>
        <w:spacing w:after="215"/>
        <w:ind w:left="510"/>
        <w:rPr>
          <w:rFonts w:cstheme="minorHAnsi"/>
          <w:color w:val="000000" w:themeColor="text1"/>
          <w:sz w:val="24"/>
          <w:szCs w:val="24"/>
        </w:rPr>
      </w:pPr>
    </w:p>
    <w:p w14:paraId="6719C0AE" w14:textId="77777777" w:rsidR="00381C6E" w:rsidRPr="00381C6E" w:rsidRDefault="00381C6E" w:rsidP="00381C6E">
      <w:p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Sin bomba: Diluir 1 ampolla de oxitocina (5U) en 4 ml de </w:t>
      </w:r>
      <w:proofErr w:type="spellStart"/>
      <w:r w:rsidRPr="00381C6E">
        <w:rPr>
          <w:rFonts w:eastAsia="Arial" w:cstheme="minorHAnsi"/>
          <w:color w:val="000000" w:themeColor="text1"/>
          <w:sz w:val="24"/>
          <w:szCs w:val="24"/>
        </w:rPr>
        <w:t>Dx</w:t>
      </w:r>
      <w:proofErr w:type="spellEnd"/>
      <w:r w:rsidRPr="00381C6E">
        <w:rPr>
          <w:rFonts w:eastAsia="Arial" w:cstheme="minorHAnsi"/>
          <w:color w:val="000000" w:themeColor="text1"/>
          <w:sz w:val="24"/>
          <w:szCs w:val="24"/>
        </w:rPr>
        <w:t xml:space="preserve"> 5% y comenzar goteo a 20 gotas/min; Aumentar de forma gradual de a 1 U, cada 15-30 min. </w:t>
      </w:r>
    </w:p>
    <w:p w14:paraId="6201B4C4" w14:textId="77777777" w:rsidR="003A232D" w:rsidRDefault="003A232D"/>
    <w:p w14:paraId="7680B012" w14:textId="77777777" w:rsidR="003A232D" w:rsidRDefault="005911B6">
      <w:r>
        <w:rPr>
          <w:noProof/>
          <w:color w:val="000000" w:themeColor="text1"/>
          <w:sz w:val="36"/>
          <w:szCs w:val="36"/>
          <w:lang w:val="en-US"/>
        </w:rPr>
        <w:drawing>
          <wp:anchor distT="0" distB="0" distL="114300" distR="114300" simplePos="0" relativeHeight="251667456" behindDoc="0" locked="0" layoutInCell="1" allowOverlap="1" wp14:anchorId="1AEE679A" wp14:editId="47094AD9">
            <wp:simplePos x="0" y="0"/>
            <wp:positionH relativeFrom="margin">
              <wp:align>center</wp:align>
            </wp:positionH>
            <wp:positionV relativeFrom="paragraph">
              <wp:posOffset>64135</wp:posOffset>
            </wp:positionV>
            <wp:extent cx="3457575" cy="2863635"/>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ions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57575" cy="2863635"/>
                    </a:xfrm>
                    <a:prstGeom prst="rect">
                      <a:avLst/>
                    </a:prstGeom>
                  </pic:spPr>
                </pic:pic>
              </a:graphicData>
            </a:graphic>
            <wp14:sizeRelH relativeFrom="page">
              <wp14:pctWidth>0</wp14:pctWidth>
            </wp14:sizeRelH>
            <wp14:sizeRelV relativeFrom="page">
              <wp14:pctHeight>0</wp14:pctHeight>
            </wp14:sizeRelV>
          </wp:anchor>
        </w:drawing>
      </w:r>
    </w:p>
    <w:p w14:paraId="41EF9FD2" w14:textId="77777777"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0D309BE" w14:textId="77777777"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297851"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0F9A167"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3B1CE6C"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748F58E"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50106C8"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36DD0FE"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6F76BCC" w14:textId="77777777"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EF74E9" w14:textId="77777777"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964D59A" w14:textId="77777777"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634F50" w14:textId="77777777" w:rsidR="003A232D" w:rsidRDefault="003A232D">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232D">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Conducción </w:t>
      </w: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trabajo de parto</w:t>
      </w:r>
    </w:p>
    <w:p w14:paraId="58E665C9" w14:textId="77777777" w:rsidR="00381C6E" w:rsidRPr="007B0C16" w:rsidRDefault="007B0C16">
      <w:pPr>
        <w:rPr>
          <w:color w:val="000000" w:themeColor="text1"/>
          <w:sz w:val="2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0C16">
        <w:rPr>
          <w:color w:val="000000" w:themeColor="text1"/>
          <w:sz w:val="2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5 UI oxitocina </w:t>
      </w:r>
    </w:p>
    <w:p w14:paraId="19DBB2ED" w14:textId="77777777"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C6BFEF3" w14:textId="77777777"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Atención del parto </w:t>
      </w:r>
    </w:p>
    <w:p w14:paraId="76206360" w14:textId="77777777"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391556E" w14:textId="77777777" w:rsidR="00381C6E" w:rsidRPr="00381C6E" w:rsidRDefault="00381C6E" w:rsidP="00381C6E">
      <w:pPr>
        <w:pStyle w:val="Heading3"/>
        <w:spacing w:after="33"/>
        <w:ind w:right="-718"/>
        <w:rPr>
          <w:color w:val="auto"/>
          <w:sz w:val="32"/>
          <w:szCs w:val="32"/>
          <w:u w:val="single"/>
        </w:rPr>
      </w:pPr>
      <w:r w:rsidRPr="00381C6E">
        <w:rPr>
          <w:color w:val="auto"/>
          <w:sz w:val="32"/>
          <w:szCs w:val="32"/>
          <w:u w:val="single"/>
        </w:rPr>
        <w:t xml:space="preserve">FOJAS QUIRURGICAS </w:t>
      </w:r>
    </w:p>
    <w:p w14:paraId="09874B09" w14:textId="77777777" w:rsidR="00381C6E" w:rsidRPr="00381C6E" w:rsidRDefault="00381C6E" w:rsidP="00381C6E">
      <w:pPr>
        <w:spacing w:after="71"/>
        <w:ind w:left="1626"/>
        <w:jc w:val="center"/>
        <w:rPr>
          <w:rFonts w:cstheme="minorHAnsi"/>
          <w:sz w:val="24"/>
          <w:szCs w:val="24"/>
        </w:rPr>
      </w:pPr>
    </w:p>
    <w:p w14:paraId="2656453A" w14:textId="77777777" w:rsidR="00381C6E" w:rsidRPr="00381C6E" w:rsidRDefault="00381C6E" w:rsidP="00381C6E">
      <w:pPr>
        <w:spacing w:after="0"/>
        <w:rPr>
          <w:rFonts w:cstheme="minorHAnsi"/>
          <w:sz w:val="24"/>
          <w:szCs w:val="24"/>
          <w:u w:val="single"/>
        </w:rPr>
      </w:pPr>
      <w:r w:rsidRPr="00381C6E">
        <w:rPr>
          <w:rFonts w:eastAsia="Arial" w:cstheme="minorHAnsi"/>
          <w:b/>
          <w:sz w:val="24"/>
          <w:szCs w:val="24"/>
          <w:u w:val="single"/>
        </w:rPr>
        <w:t>Parto:</w:t>
      </w:r>
    </w:p>
    <w:p w14:paraId="56AA9B4F" w14:textId="77777777" w:rsidR="00381C6E" w:rsidRPr="00381C6E" w:rsidRDefault="00381C6E" w:rsidP="00381C6E">
      <w:pPr>
        <w:spacing w:after="213"/>
        <w:ind w:left="871"/>
        <w:rPr>
          <w:rFonts w:cstheme="minorHAnsi"/>
          <w:sz w:val="24"/>
          <w:szCs w:val="24"/>
        </w:rPr>
      </w:pPr>
    </w:p>
    <w:p w14:paraId="6A150C59" w14:textId="77777777" w:rsidR="00381C6E" w:rsidRPr="00381C6E" w:rsidRDefault="00381C6E" w:rsidP="00381C6E">
      <w:pPr>
        <w:spacing w:after="243" w:line="271" w:lineRule="auto"/>
        <w:ind w:right="44"/>
        <w:jc w:val="both"/>
        <w:rPr>
          <w:rFonts w:eastAsia="Arial" w:cstheme="minorHAnsi"/>
          <w:sz w:val="24"/>
          <w:szCs w:val="24"/>
        </w:rPr>
      </w:pPr>
      <w:r w:rsidRPr="00381C6E">
        <w:rPr>
          <w:rFonts w:eastAsia="Arial" w:cstheme="minorHAnsi"/>
          <w:sz w:val="24"/>
          <w:szCs w:val="24"/>
        </w:rPr>
        <w:t xml:space="preserve">Pasa a sala partos con dilatación completa; Asepsia y antisepsia, colocación de campos estériles; Episiotomía según técnica (si se realiza); Desprende en Occipito-Púbico (presentación más frecuente), rotación Izq. / Der.; desprende hombros sin dificultad (o con dificultad tras maniobra de Mac Roberts y presión supra púbica); Nace </w:t>
      </w:r>
      <w:proofErr w:type="spellStart"/>
      <w:r w:rsidRPr="00381C6E">
        <w:rPr>
          <w:rFonts w:eastAsia="Arial" w:cstheme="minorHAnsi"/>
          <w:sz w:val="24"/>
          <w:szCs w:val="24"/>
        </w:rPr>
        <w:t>Masc</w:t>
      </w:r>
      <w:proofErr w:type="spellEnd"/>
      <w:r w:rsidRPr="00381C6E">
        <w:rPr>
          <w:rFonts w:eastAsia="Arial" w:cstheme="minorHAnsi"/>
          <w:sz w:val="24"/>
          <w:szCs w:val="24"/>
        </w:rPr>
        <w:t>. /</w:t>
      </w:r>
      <w:proofErr w:type="spellStart"/>
      <w:r w:rsidRPr="00381C6E">
        <w:rPr>
          <w:rFonts w:eastAsia="Arial" w:cstheme="minorHAnsi"/>
          <w:sz w:val="24"/>
          <w:szCs w:val="24"/>
        </w:rPr>
        <w:t>Fem</w:t>
      </w:r>
      <w:proofErr w:type="spellEnd"/>
      <w:r w:rsidRPr="00381C6E">
        <w:rPr>
          <w:rFonts w:eastAsia="Arial" w:cstheme="minorHAnsi"/>
          <w:sz w:val="24"/>
          <w:szCs w:val="24"/>
        </w:rPr>
        <w:t xml:space="preserve">. vigoroso, entrego a </w:t>
      </w:r>
      <w:proofErr w:type="spellStart"/>
      <w:r w:rsidRPr="00381C6E">
        <w:rPr>
          <w:rFonts w:eastAsia="Arial" w:cstheme="minorHAnsi"/>
          <w:sz w:val="24"/>
          <w:szCs w:val="24"/>
        </w:rPr>
        <w:t>Neonatologo</w:t>
      </w:r>
      <w:proofErr w:type="spellEnd"/>
      <w:r w:rsidRPr="00381C6E">
        <w:rPr>
          <w:rFonts w:eastAsia="Arial" w:cstheme="minorHAnsi"/>
          <w:sz w:val="24"/>
          <w:szCs w:val="24"/>
        </w:rPr>
        <w:t xml:space="preserve">; </w:t>
      </w:r>
      <w:proofErr w:type="spellStart"/>
      <w:r w:rsidRPr="00381C6E">
        <w:rPr>
          <w:rFonts w:eastAsia="Arial" w:cstheme="minorHAnsi"/>
          <w:sz w:val="24"/>
          <w:szCs w:val="24"/>
        </w:rPr>
        <w:t>Clampeo</w:t>
      </w:r>
      <w:proofErr w:type="spellEnd"/>
      <w:r w:rsidRPr="00381C6E">
        <w:rPr>
          <w:rFonts w:eastAsia="Arial" w:cstheme="minorHAnsi"/>
          <w:sz w:val="24"/>
          <w:szCs w:val="24"/>
        </w:rPr>
        <w:t xml:space="preserve"> oportuno de cordón, alumbramiento dirigido; Placenta y membranas impresionan completas; (Se constata desgarro en hora… se sutura según técnica / episiorrafia según técnica); Se constata hemostasia; Globo de seguridad de </w:t>
      </w:r>
      <w:proofErr w:type="spellStart"/>
      <w:r w:rsidRPr="00381C6E">
        <w:rPr>
          <w:rFonts w:eastAsia="Arial" w:cstheme="minorHAnsi"/>
          <w:sz w:val="24"/>
          <w:szCs w:val="24"/>
        </w:rPr>
        <w:t>Pinard</w:t>
      </w:r>
      <w:proofErr w:type="spellEnd"/>
      <w:r w:rsidRPr="00381C6E">
        <w:rPr>
          <w:rFonts w:eastAsia="Arial" w:cstheme="minorHAnsi"/>
          <w:sz w:val="24"/>
          <w:szCs w:val="24"/>
        </w:rPr>
        <w:t xml:space="preserve"> positivo. </w:t>
      </w:r>
    </w:p>
    <w:p w14:paraId="4487ACB1" w14:textId="77777777" w:rsidR="00381C6E" w:rsidRPr="00381C6E" w:rsidRDefault="00381C6E" w:rsidP="00381C6E">
      <w:pPr>
        <w:spacing w:after="0"/>
        <w:rPr>
          <w:rFonts w:cstheme="minorHAnsi"/>
          <w:sz w:val="24"/>
          <w:szCs w:val="24"/>
          <w:u w:val="single"/>
        </w:rPr>
      </w:pPr>
      <w:r w:rsidRPr="00381C6E">
        <w:rPr>
          <w:rFonts w:eastAsia="Arial" w:cstheme="minorHAnsi"/>
          <w:b/>
          <w:sz w:val="24"/>
          <w:szCs w:val="24"/>
          <w:u w:val="single"/>
        </w:rPr>
        <w:t xml:space="preserve">Cesárea: </w:t>
      </w:r>
    </w:p>
    <w:p w14:paraId="23F8CD88" w14:textId="77777777" w:rsidR="00381C6E" w:rsidRPr="00381C6E" w:rsidRDefault="00381C6E" w:rsidP="00381C6E">
      <w:pPr>
        <w:spacing w:after="0"/>
        <w:ind w:left="567" w:firstLine="288"/>
        <w:rPr>
          <w:rFonts w:cstheme="minorHAnsi"/>
          <w:sz w:val="24"/>
          <w:szCs w:val="24"/>
          <w:u w:val="single"/>
        </w:rPr>
      </w:pPr>
    </w:p>
    <w:p w14:paraId="1AF19BF9" w14:textId="77777777" w:rsidR="00381C6E" w:rsidRPr="00381C6E" w:rsidRDefault="00381C6E" w:rsidP="00381C6E">
      <w:pPr>
        <w:spacing w:after="14" w:line="271" w:lineRule="auto"/>
        <w:ind w:right="44"/>
        <w:jc w:val="both"/>
        <w:rPr>
          <w:rFonts w:cstheme="minorHAnsi"/>
          <w:sz w:val="24"/>
          <w:szCs w:val="24"/>
        </w:rPr>
      </w:pPr>
      <w:r w:rsidRPr="00381C6E">
        <w:rPr>
          <w:rFonts w:eastAsia="Arial" w:cstheme="minorHAnsi"/>
          <w:sz w:val="24"/>
          <w:szCs w:val="24"/>
        </w:rPr>
        <w:t xml:space="preserve">Asepsia y antisepsia; Colocación de campos estériles; Incisión en piel tipo Pfannenstiel; Diéresis de pared por planos; Histerotomía a lo Munro- Kerr; Líquido amniótico claro (o meconial fino/grueso, teñido/espeso/en puré de arvejas); Se extrae </w:t>
      </w:r>
      <w:proofErr w:type="spellStart"/>
      <w:r w:rsidRPr="00381C6E">
        <w:rPr>
          <w:rFonts w:eastAsia="Arial" w:cstheme="minorHAnsi"/>
          <w:sz w:val="24"/>
          <w:szCs w:val="24"/>
        </w:rPr>
        <w:t>Masc</w:t>
      </w:r>
      <w:proofErr w:type="spellEnd"/>
      <w:r w:rsidRPr="00381C6E">
        <w:rPr>
          <w:rFonts w:eastAsia="Arial" w:cstheme="minorHAnsi"/>
          <w:sz w:val="24"/>
          <w:szCs w:val="24"/>
        </w:rPr>
        <w:t xml:space="preserve">/ </w:t>
      </w:r>
      <w:proofErr w:type="spellStart"/>
      <w:r w:rsidRPr="00381C6E">
        <w:rPr>
          <w:rFonts w:eastAsia="Arial" w:cstheme="minorHAnsi"/>
          <w:sz w:val="24"/>
          <w:szCs w:val="24"/>
        </w:rPr>
        <w:t>Fem</w:t>
      </w:r>
      <w:proofErr w:type="spellEnd"/>
      <w:r w:rsidRPr="00381C6E">
        <w:rPr>
          <w:rFonts w:eastAsia="Arial" w:cstheme="minorHAnsi"/>
          <w:sz w:val="24"/>
          <w:szCs w:val="24"/>
        </w:rPr>
        <w:t xml:space="preserve">. en cefálica/podálica; vigoroso, entrego a </w:t>
      </w:r>
      <w:proofErr w:type="spellStart"/>
      <w:r w:rsidRPr="00381C6E">
        <w:rPr>
          <w:rFonts w:eastAsia="Arial" w:cstheme="minorHAnsi"/>
          <w:sz w:val="24"/>
          <w:szCs w:val="24"/>
        </w:rPr>
        <w:t>Neonatologo</w:t>
      </w:r>
      <w:proofErr w:type="spellEnd"/>
      <w:r w:rsidRPr="00381C6E">
        <w:rPr>
          <w:rFonts w:eastAsia="Arial" w:cstheme="minorHAnsi"/>
          <w:sz w:val="24"/>
          <w:szCs w:val="24"/>
        </w:rPr>
        <w:t xml:space="preserve">; </w:t>
      </w:r>
      <w:proofErr w:type="spellStart"/>
      <w:r w:rsidRPr="00381C6E">
        <w:rPr>
          <w:rFonts w:eastAsia="Arial" w:cstheme="minorHAnsi"/>
          <w:sz w:val="24"/>
          <w:szCs w:val="24"/>
        </w:rPr>
        <w:t>Clampeo</w:t>
      </w:r>
      <w:proofErr w:type="spellEnd"/>
      <w:r w:rsidRPr="00381C6E">
        <w:rPr>
          <w:rFonts w:eastAsia="Arial" w:cstheme="minorHAnsi"/>
          <w:sz w:val="24"/>
          <w:szCs w:val="24"/>
        </w:rPr>
        <w:t xml:space="preserve"> oportuno de cordón; Alumbramiento dirigido (manual, otros); Placenta y membranas impresionan completas; Escobillado de cavidad con gasa en mano por tres pasadas; Histerorrafia con catgut cromado n°2, </w:t>
      </w:r>
      <w:proofErr w:type="spellStart"/>
      <w:r w:rsidRPr="00381C6E">
        <w:rPr>
          <w:rFonts w:eastAsia="Arial" w:cstheme="minorHAnsi"/>
          <w:sz w:val="24"/>
          <w:szCs w:val="24"/>
        </w:rPr>
        <w:t>surgette</w:t>
      </w:r>
      <w:proofErr w:type="spellEnd"/>
      <w:r w:rsidRPr="00381C6E">
        <w:rPr>
          <w:rFonts w:eastAsia="Arial" w:cstheme="minorHAnsi"/>
          <w:sz w:val="24"/>
          <w:szCs w:val="24"/>
        </w:rPr>
        <w:t xml:space="preserve"> pasado; Limpieza de </w:t>
      </w:r>
      <w:proofErr w:type="spellStart"/>
      <w:r w:rsidRPr="00381C6E">
        <w:rPr>
          <w:rFonts w:eastAsia="Arial" w:cstheme="minorHAnsi"/>
          <w:sz w:val="24"/>
          <w:szCs w:val="24"/>
        </w:rPr>
        <w:t>parietocólicos</w:t>
      </w:r>
      <w:proofErr w:type="spellEnd"/>
      <w:r w:rsidRPr="00381C6E">
        <w:rPr>
          <w:rFonts w:eastAsia="Arial" w:cstheme="minorHAnsi"/>
          <w:sz w:val="24"/>
          <w:szCs w:val="24"/>
        </w:rPr>
        <w:t xml:space="preserve">; Anexos </w:t>
      </w:r>
      <w:proofErr w:type="spellStart"/>
      <w:r w:rsidRPr="00381C6E">
        <w:rPr>
          <w:rFonts w:eastAsia="Arial" w:cstheme="minorHAnsi"/>
          <w:sz w:val="24"/>
          <w:szCs w:val="24"/>
        </w:rPr>
        <w:t>sp</w:t>
      </w:r>
      <w:proofErr w:type="spellEnd"/>
      <w:r w:rsidRPr="00381C6E">
        <w:rPr>
          <w:rFonts w:eastAsia="Arial" w:cstheme="minorHAnsi"/>
          <w:sz w:val="24"/>
          <w:szCs w:val="24"/>
        </w:rPr>
        <w:t xml:space="preserve">. (Si LDT: se toman, ligan, cortan y coagulan ambas trompas de Falopio); Se constata hemostasia; Aponeurosis con </w:t>
      </w:r>
      <w:proofErr w:type="spellStart"/>
      <w:r w:rsidRPr="00381C6E">
        <w:rPr>
          <w:rFonts w:eastAsia="Arial" w:cstheme="minorHAnsi"/>
          <w:sz w:val="24"/>
          <w:szCs w:val="24"/>
        </w:rPr>
        <w:t>vicryl</w:t>
      </w:r>
      <w:proofErr w:type="spellEnd"/>
      <w:r w:rsidRPr="00381C6E">
        <w:rPr>
          <w:rFonts w:eastAsia="Arial" w:cstheme="minorHAnsi"/>
          <w:sz w:val="24"/>
          <w:szCs w:val="24"/>
        </w:rPr>
        <w:t xml:space="preserve">, surgete simple; Piel con nylon. </w:t>
      </w:r>
    </w:p>
    <w:p w14:paraId="41F95076" w14:textId="77777777" w:rsidR="00381C6E" w:rsidRPr="00381C6E" w:rsidRDefault="00381C6E" w:rsidP="00381C6E">
      <w:pPr>
        <w:spacing w:after="14" w:line="271" w:lineRule="auto"/>
        <w:ind w:right="44"/>
        <w:jc w:val="both"/>
        <w:rPr>
          <w:rFonts w:cstheme="minorHAnsi"/>
          <w:sz w:val="24"/>
          <w:szCs w:val="24"/>
        </w:rPr>
      </w:pPr>
      <w:r w:rsidRPr="00381C6E">
        <w:rPr>
          <w:rFonts w:eastAsia="Arial" w:cstheme="minorHAnsi"/>
          <w:sz w:val="24"/>
          <w:szCs w:val="24"/>
        </w:rPr>
        <w:t xml:space="preserve">Se constata: ATB profilaxis, Conteo correcto gasas, orina clara, salida de loquios. </w:t>
      </w:r>
    </w:p>
    <w:p w14:paraId="149090C4" w14:textId="77777777"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90E7723" w14:textId="77777777" w:rsidR="003A232D" w:rsidRDefault="003A232D">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FD3B95" w14:textId="77777777"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E369A5" w14:textId="77777777"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258A05B" w14:textId="77777777"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D0C8C7D" w14:textId="77777777"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76718D" w14:textId="77777777" w:rsidR="0083042E" w:rsidRDefault="0083042E">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BEEF567" w14:textId="77777777" w:rsidR="0083042E" w:rsidRPr="00373E32" w:rsidRDefault="0083042E">
      <w:pPr>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042E">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Aborto </w:t>
      </w:r>
    </w:p>
    <w:p w14:paraId="49495FB0" w14:textId="77777777" w:rsidR="0083042E" w:rsidRPr="0083042E" w:rsidRDefault="0083042E" w:rsidP="0083042E">
      <w:pPr>
        <w:spacing w:after="33"/>
        <w:rPr>
          <w:sz w:val="32"/>
          <w:szCs w:val="32"/>
          <w:u w:val="single"/>
        </w:rPr>
      </w:pPr>
      <w:r w:rsidRPr="0083042E">
        <w:rPr>
          <w:rFonts w:ascii="Arial" w:eastAsia="Arial" w:hAnsi="Arial" w:cs="Arial"/>
          <w:b/>
          <w:sz w:val="32"/>
          <w:szCs w:val="32"/>
          <w:u w:val="single"/>
        </w:rPr>
        <w:t>Manejo de Paciente en situación de aborto</w:t>
      </w:r>
    </w:p>
    <w:p w14:paraId="1EE8B2BD" w14:textId="77777777" w:rsidR="0083042E" w:rsidRPr="0083042E" w:rsidRDefault="0083042E" w:rsidP="0083042E">
      <w:pPr>
        <w:spacing w:after="19"/>
        <w:ind w:left="1217"/>
        <w:rPr>
          <w:u w:val="single"/>
        </w:rPr>
      </w:pPr>
    </w:p>
    <w:p w14:paraId="601DC14B" w14:textId="77777777" w:rsidR="0083042E" w:rsidRPr="007B0C16" w:rsidRDefault="0083042E" w:rsidP="0083042E">
      <w:pPr>
        <w:spacing w:after="13" w:line="271" w:lineRule="auto"/>
        <w:ind w:right="54"/>
        <w:jc w:val="both"/>
        <w:rPr>
          <w:rFonts w:eastAsia="Arial" w:cstheme="minorHAnsi"/>
          <w:szCs w:val="28"/>
        </w:rPr>
      </w:pPr>
      <w:r w:rsidRPr="007B0C16">
        <w:rPr>
          <w:rFonts w:eastAsia="Arial" w:cstheme="minorHAnsi"/>
          <w:szCs w:val="28"/>
        </w:rPr>
        <w:t xml:space="preserve">Abrir ficha aborto (si es infectado o séptico hacer a su vez HC convencional); </w:t>
      </w:r>
    </w:p>
    <w:p w14:paraId="708D42C5" w14:textId="77777777" w:rsidR="0083042E" w:rsidRPr="007B0C16" w:rsidRDefault="0083042E" w:rsidP="0083042E">
      <w:pPr>
        <w:spacing w:after="13" w:line="271" w:lineRule="auto"/>
        <w:ind w:right="54"/>
        <w:jc w:val="both"/>
        <w:rPr>
          <w:rFonts w:cstheme="minorHAnsi"/>
          <w:szCs w:val="28"/>
        </w:rPr>
      </w:pPr>
    </w:p>
    <w:p w14:paraId="76476850" w14:textId="77777777" w:rsidR="0083042E" w:rsidRPr="007B0C16" w:rsidRDefault="007B0C16" w:rsidP="0083042E">
      <w:pPr>
        <w:spacing w:after="9" w:line="283" w:lineRule="auto"/>
        <w:ind w:right="54"/>
        <w:jc w:val="both"/>
        <w:rPr>
          <w:rFonts w:ascii="Bahnschrift Light SemiCondensed" w:hAnsi="Bahnschrift Light SemiCondensed" w:cstheme="minorHAnsi"/>
          <w:sz w:val="28"/>
          <w:szCs w:val="28"/>
        </w:rPr>
      </w:pPr>
      <w:r w:rsidRPr="007B0C16">
        <w:rPr>
          <w:rFonts w:ascii="Bahnschrift Light SemiCondensed" w:eastAsia="Arial" w:hAnsi="Bahnschrift Light SemiCondensed" w:cstheme="minorHAnsi"/>
          <w:sz w:val="28"/>
          <w:szCs w:val="28"/>
        </w:rPr>
        <w:t xml:space="preserve">Solicitar </w:t>
      </w:r>
      <w:r w:rsidR="0083042E" w:rsidRPr="007B0C16">
        <w:rPr>
          <w:rFonts w:ascii="Bahnschrift Light SemiCondensed" w:eastAsia="Arial" w:hAnsi="Bahnschrift Light SemiCondensed" w:cstheme="minorHAnsi"/>
          <w:sz w:val="28"/>
          <w:szCs w:val="28"/>
        </w:rPr>
        <w:t xml:space="preserve">siempre: </w:t>
      </w:r>
      <w:r w:rsidR="0083042E" w:rsidRPr="007B0C16">
        <w:rPr>
          <w:rFonts w:ascii="Bahnschrift Light SemiCondensed" w:eastAsia="Arial" w:hAnsi="Bahnschrift Light SemiCondensed" w:cstheme="minorHAnsi"/>
          <w:sz w:val="28"/>
          <w:szCs w:val="28"/>
        </w:rPr>
        <w:tab/>
      </w:r>
    </w:p>
    <w:p w14:paraId="2C79C2DE" w14:textId="77777777" w:rsidR="0083042E" w:rsidRPr="007B0C16" w:rsidRDefault="0083042E" w:rsidP="0083042E">
      <w:pPr>
        <w:pStyle w:val="ListParagraph"/>
        <w:numPr>
          <w:ilvl w:val="0"/>
          <w:numId w:val="11"/>
        </w:numPr>
        <w:spacing w:after="9" w:line="283" w:lineRule="auto"/>
        <w:ind w:right="54"/>
        <w:jc w:val="both"/>
        <w:rPr>
          <w:rFonts w:cstheme="minorHAnsi"/>
          <w:szCs w:val="28"/>
        </w:rPr>
      </w:pPr>
      <w:r w:rsidRPr="007B0C16">
        <w:rPr>
          <w:rFonts w:eastAsia="Arial" w:cstheme="minorHAnsi"/>
          <w:b/>
          <w:szCs w:val="28"/>
        </w:rPr>
        <w:t>Laboratorio:</w:t>
      </w:r>
      <w:r w:rsidRPr="007B0C16">
        <w:rPr>
          <w:rFonts w:eastAsia="Arial" w:cstheme="minorHAnsi"/>
          <w:szCs w:val="28"/>
        </w:rPr>
        <w:t xml:space="preserve"> </w:t>
      </w:r>
      <w:r w:rsidRPr="007B0C16">
        <w:rPr>
          <w:rFonts w:eastAsia="Arial" w:cstheme="minorHAnsi"/>
          <w:color w:val="C00000"/>
          <w:szCs w:val="28"/>
        </w:rPr>
        <w:t xml:space="preserve">HEMOGRAMA, COAGULOGRAMA, GRUPO Y FACTOR (estos 3: URGENTE), </w:t>
      </w:r>
      <w:r w:rsidRPr="007B0C16">
        <w:rPr>
          <w:rFonts w:eastAsia="Arial" w:cstheme="minorHAnsi"/>
          <w:szCs w:val="28"/>
        </w:rPr>
        <w:t xml:space="preserve">serología, en caso de sospecha de ab. Infectado ampliar con </w:t>
      </w:r>
      <w:r w:rsidRPr="000B23B0">
        <w:rPr>
          <w:rFonts w:eastAsia="Arial" w:cstheme="minorHAnsi"/>
          <w:b/>
          <w:color w:val="660033"/>
          <w:szCs w:val="28"/>
        </w:rPr>
        <w:t>laboratorio de SEPSIS</w:t>
      </w:r>
      <w:r w:rsidRPr="007B0C16">
        <w:rPr>
          <w:rFonts w:eastAsia="Arial" w:cstheme="minorHAnsi"/>
          <w:color w:val="660033"/>
          <w:szCs w:val="28"/>
        </w:rPr>
        <w:t>: hepatograma, urea, creatinina; HMC X 2, sedimento + Urocultivo);</w:t>
      </w:r>
      <w:r w:rsidRPr="007B0C16">
        <w:rPr>
          <w:rFonts w:eastAsia="Arial" w:cstheme="minorHAnsi"/>
          <w:szCs w:val="28"/>
        </w:rPr>
        <w:t xml:space="preserve"> Según clínica solicitar o no ecografía (evaluar restos ovulares, </w:t>
      </w:r>
      <w:proofErr w:type="spellStart"/>
      <w:r w:rsidRPr="007B0C16">
        <w:rPr>
          <w:rFonts w:eastAsia="Arial" w:cstheme="minorHAnsi"/>
          <w:szCs w:val="28"/>
        </w:rPr>
        <w:t>HMyR</w:t>
      </w:r>
      <w:proofErr w:type="spellEnd"/>
      <w:r w:rsidRPr="007B0C16">
        <w:rPr>
          <w:rFonts w:eastAsia="Arial" w:cstheme="minorHAnsi"/>
          <w:szCs w:val="28"/>
        </w:rPr>
        <w:t xml:space="preserve">, </w:t>
      </w:r>
      <w:proofErr w:type="spellStart"/>
      <w:r w:rsidRPr="007B0C16">
        <w:rPr>
          <w:rFonts w:eastAsia="Arial" w:cstheme="minorHAnsi"/>
          <w:szCs w:val="28"/>
        </w:rPr>
        <w:t>etc</w:t>
      </w:r>
      <w:proofErr w:type="spellEnd"/>
      <w:r w:rsidRPr="007B0C16">
        <w:rPr>
          <w:rFonts w:eastAsia="Arial" w:cstheme="minorHAnsi"/>
          <w:szCs w:val="28"/>
        </w:rPr>
        <w:t>).</w:t>
      </w:r>
    </w:p>
    <w:p w14:paraId="56359796" w14:textId="77777777" w:rsidR="0083042E" w:rsidRPr="007B0C16" w:rsidRDefault="0083042E" w:rsidP="0083042E">
      <w:pPr>
        <w:numPr>
          <w:ilvl w:val="0"/>
          <w:numId w:val="8"/>
        </w:numPr>
        <w:spacing w:after="13" w:line="271" w:lineRule="auto"/>
        <w:ind w:left="855" w:right="54" w:hanging="360"/>
        <w:jc w:val="both"/>
        <w:rPr>
          <w:rFonts w:cstheme="minorHAnsi"/>
          <w:i/>
          <w:szCs w:val="28"/>
        </w:rPr>
      </w:pPr>
      <w:r w:rsidRPr="007B0C16">
        <w:rPr>
          <w:rFonts w:eastAsia="Arial" w:cstheme="minorHAnsi"/>
          <w:szCs w:val="28"/>
        </w:rPr>
        <w:t xml:space="preserve">Definir en base a clínica y estudios complementarios </w:t>
      </w:r>
      <w:r w:rsidRPr="007B0C16">
        <w:rPr>
          <w:rFonts w:eastAsia="Arial" w:cstheme="minorHAnsi"/>
          <w:i/>
          <w:szCs w:val="28"/>
        </w:rPr>
        <w:t>Internación vs. Manejo ambulatorio.</w:t>
      </w:r>
    </w:p>
    <w:p w14:paraId="610546A2" w14:textId="77777777" w:rsidR="0083042E" w:rsidRPr="007B0C16" w:rsidRDefault="0083042E" w:rsidP="0083042E">
      <w:pPr>
        <w:numPr>
          <w:ilvl w:val="0"/>
          <w:numId w:val="8"/>
        </w:numPr>
        <w:spacing w:after="13" w:line="271" w:lineRule="auto"/>
        <w:ind w:left="855" w:right="54" w:hanging="360"/>
        <w:jc w:val="both"/>
        <w:rPr>
          <w:rFonts w:cstheme="minorHAnsi"/>
          <w:szCs w:val="28"/>
        </w:rPr>
      </w:pPr>
    </w:p>
    <w:p w14:paraId="22739955" w14:textId="77777777" w:rsidR="0083042E" w:rsidRPr="007B0C16" w:rsidRDefault="0083042E" w:rsidP="0083042E">
      <w:pPr>
        <w:numPr>
          <w:ilvl w:val="0"/>
          <w:numId w:val="8"/>
        </w:numPr>
        <w:spacing w:after="38" w:line="271" w:lineRule="auto"/>
        <w:ind w:left="855" w:right="54" w:hanging="360"/>
        <w:jc w:val="both"/>
        <w:rPr>
          <w:rFonts w:cstheme="minorHAnsi"/>
          <w:szCs w:val="28"/>
        </w:rPr>
      </w:pPr>
      <w:r w:rsidRPr="007B0C16">
        <w:rPr>
          <w:rFonts w:eastAsia="Arial" w:cstheme="minorHAnsi"/>
          <w:szCs w:val="28"/>
        </w:rPr>
        <w:sym w:font="Wingdings" w:char="F0E0"/>
      </w:r>
      <w:r w:rsidRPr="007B0C16">
        <w:rPr>
          <w:rFonts w:eastAsia="Arial" w:cstheme="minorHAnsi"/>
          <w:szCs w:val="28"/>
        </w:rPr>
        <w:t xml:space="preserve"> </w:t>
      </w:r>
      <w:r w:rsidRPr="007B0C16">
        <w:rPr>
          <w:rFonts w:eastAsia="Arial" w:cstheme="minorHAnsi"/>
          <w:b/>
          <w:szCs w:val="28"/>
        </w:rPr>
        <w:t>Criterios internación:</w:t>
      </w:r>
      <w:r w:rsidRPr="007B0C16">
        <w:rPr>
          <w:rFonts w:eastAsia="Arial" w:cstheme="minorHAnsi"/>
          <w:szCs w:val="28"/>
        </w:rPr>
        <w:t xml:space="preserve"> Aborto en curso para manejo de dolor, Aborto incompleto con eco que evidencia </w:t>
      </w:r>
      <w:r w:rsidRPr="007B0C16">
        <w:rPr>
          <w:rFonts w:eastAsia="Arial" w:cstheme="minorHAnsi"/>
          <w:szCs w:val="28"/>
          <w:u w:val="single"/>
        </w:rPr>
        <w:t>15 mm o más</w:t>
      </w:r>
      <w:r w:rsidRPr="007B0C16">
        <w:rPr>
          <w:rFonts w:eastAsia="Arial" w:cstheme="minorHAnsi"/>
          <w:szCs w:val="28"/>
        </w:rPr>
        <w:t xml:space="preserve"> de espesor endometrial; Falla de tratamiento médico; Ab. mayor a 13 semanas; Ab infectado o séptico (fiebre, </w:t>
      </w:r>
      <w:proofErr w:type="spellStart"/>
      <w:r w:rsidRPr="007B0C16">
        <w:rPr>
          <w:rFonts w:eastAsia="Arial" w:cstheme="minorHAnsi"/>
          <w:szCs w:val="28"/>
        </w:rPr>
        <w:t>lab</w:t>
      </w:r>
      <w:proofErr w:type="spellEnd"/>
      <w:r w:rsidRPr="007B0C16">
        <w:rPr>
          <w:rFonts w:eastAsia="Arial" w:cstheme="minorHAnsi"/>
          <w:szCs w:val="28"/>
        </w:rPr>
        <w:t xml:space="preserve">. de sepsis alterado). </w:t>
      </w:r>
    </w:p>
    <w:p w14:paraId="47CE1B9C" w14:textId="77777777" w:rsidR="0083042E" w:rsidRPr="007B0C16" w:rsidRDefault="0083042E" w:rsidP="0083042E">
      <w:pPr>
        <w:spacing w:after="33"/>
        <w:ind w:left="871"/>
        <w:jc w:val="both"/>
        <w:rPr>
          <w:rFonts w:cstheme="minorHAnsi"/>
          <w:sz w:val="18"/>
        </w:rPr>
      </w:pPr>
    </w:p>
    <w:p w14:paraId="4905FF52" w14:textId="77777777" w:rsidR="0083042E" w:rsidRDefault="0083042E" w:rsidP="000B23B0">
      <w:pPr>
        <w:spacing w:after="33"/>
        <w:jc w:val="both"/>
        <w:rPr>
          <w:rFonts w:eastAsia="Arial" w:cstheme="minorHAnsi"/>
          <w:b/>
          <w:sz w:val="24"/>
          <w:szCs w:val="32"/>
          <w:u w:val="single"/>
        </w:rPr>
      </w:pPr>
    </w:p>
    <w:p w14:paraId="0620C9DB" w14:textId="77777777" w:rsidR="000B23B0" w:rsidRDefault="000B23B0" w:rsidP="000B23B0">
      <w:pPr>
        <w:spacing w:after="33"/>
        <w:jc w:val="both"/>
        <w:rPr>
          <w:rFonts w:eastAsia="Arial" w:cstheme="minorHAnsi"/>
          <w:b/>
          <w:sz w:val="24"/>
          <w:szCs w:val="32"/>
          <w:u w:val="single"/>
        </w:rPr>
      </w:pPr>
    </w:p>
    <w:p w14:paraId="32EC7A9A" w14:textId="77777777" w:rsidR="000B23B0" w:rsidRPr="000B23B0" w:rsidRDefault="000B23B0" w:rsidP="000B23B0">
      <w:pPr>
        <w:spacing w:after="33"/>
        <w:jc w:val="both"/>
        <w:rPr>
          <w:rFonts w:eastAsia="Arial" w:cstheme="minorHAnsi"/>
          <w:b/>
          <w:sz w:val="24"/>
          <w:szCs w:val="32"/>
          <w:u w:val="single"/>
        </w:rPr>
      </w:pPr>
      <w:r>
        <w:rPr>
          <w:rFonts w:eastAsia="Arial" w:cstheme="minorHAnsi"/>
          <w:b/>
          <w:sz w:val="24"/>
          <w:szCs w:val="32"/>
          <w:u w:val="single"/>
        </w:rPr>
        <w:t xml:space="preserve">1. DIAGNÓSTICO DE LAS COMPLICACIONES </w:t>
      </w:r>
      <w:r w:rsidRPr="000B23B0">
        <w:rPr>
          <w:rFonts w:eastAsia="Arial" w:cstheme="minorHAnsi"/>
          <w:b/>
          <w:sz w:val="24"/>
          <w:szCs w:val="32"/>
          <w:u w:val="single"/>
        </w:rPr>
        <w:t>DEBIDAS A UN ABORTO</w:t>
      </w:r>
    </w:p>
    <w:p w14:paraId="35282795" w14:textId="77777777" w:rsidR="000B23B0" w:rsidRPr="000B23B0" w:rsidRDefault="000B23B0" w:rsidP="000B23B0">
      <w:pPr>
        <w:spacing w:after="33"/>
        <w:jc w:val="both"/>
        <w:rPr>
          <w:rFonts w:eastAsia="Arial" w:cstheme="minorHAnsi"/>
          <w:b/>
          <w:sz w:val="24"/>
          <w:szCs w:val="32"/>
          <w:u w:val="single"/>
        </w:rPr>
      </w:pPr>
    </w:p>
    <w:p w14:paraId="60835D76"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Las complicaci</w:t>
      </w:r>
      <w:r>
        <w:rPr>
          <w:rFonts w:eastAsia="Arial" w:cstheme="minorHAnsi"/>
          <w:sz w:val="24"/>
          <w:szCs w:val="32"/>
        </w:rPr>
        <w:t>ones relacionadas con los abor</w:t>
      </w:r>
      <w:r w:rsidRPr="000B23B0">
        <w:rPr>
          <w:rFonts w:eastAsia="Arial" w:cstheme="minorHAnsi"/>
          <w:sz w:val="24"/>
          <w:szCs w:val="32"/>
        </w:rPr>
        <w:t>tos pueden pr</w:t>
      </w:r>
      <w:r>
        <w:rPr>
          <w:rFonts w:eastAsia="Arial" w:cstheme="minorHAnsi"/>
          <w:sz w:val="24"/>
          <w:szCs w:val="32"/>
        </w:rPr>
        <w:t xml:space="preserve">esentarse antes de que la mujer </w:t>
      </w:r>
      <w:r w:rsidRPr="000B23B0">
        <w:rPr>
          <w:rFonts w:eastAsia="Arial" w:cstheme="minorHAnsi"/>
          <w:sz w:val="24"/>
          <w:szCs w:val="32"/>
        </w:rPr>
        <w:t>busque atención</w:t>
      </w:r>
      <w:r>
        <w:rPr>
          <w:rFonts w:eastAsia="Arial" w:cstheme="minorHAnsi"/>
          <w:sz w:val="24"/>
          <w:szCs w:val="32"/>
        </w:rPr>
        <w:t xml:space="preserve"> médica, durante el tratamiento </w:t>
      </w:r>
      <w:r w:rsidRPr="000B23B0">
        <w:rPr>
          <w:rFonts w:eastAsia="Arial" w:cstheme="minorHAnsi"/>
          <w:sz w:val="24"/>
          <w:szCs w:val="32"/>
        </w:rPr>
        <w:t xml:space="preserve">médico o después </w:t>
      </w:r>
      <w:r>
        <w:rPr>
          <w:rFonts w:eastAsia="Arial" w:cstheme="minorHAnsi"/>
          <w:sz w:val="24"/>
          <w:szCs w:val="32"/>
        </w:rPr>
        <w:t>de concluido este. Y pue</w:t>
      </w:r>
      <w:r w:rsidRPr="000B23B0">
        <w:rPr>
          <w:rFonts w:eastAsia="Arial" w:cstheme="minorHAnsi"/>
          <w:sz w:val="24"/>
          <w:szCs w:val="32"/>
        </w:rPr>
        <w:t>den darse vari</w:t>
      </w:r>
      <w:r>
        <w:rPr>
          <w:rFonts w:eastAsia="Arial" w:cstheme="minorHAnsi"/>
          <w:sz w:val="24"/>
          <w:szCs w:val="32"/>
        </w:rPr>
        <w:t xml:space="preserve">as en forma simultánea. Por ese </w:t>
      </w:r>
      <w:r w:rsidRPr="000B23B0">
        <w:rPr>
          <w:rFonts w:eastAsia="Arial" w:cstheme="minorHAnsi"/>
          <w:sz w:val="24"/>
          <w:szCs w:val="32"/>
        </w:rPr>
        <w:t>motivo, es im</w:t>
      </w:r>
      <w:r>
        <w:rPr>
          <w:rFonts w:eastAsia="Arial" w:cstheme="minorHAnsi"/>
          <w:sz w:val="24"/>
          <w:szCs w:val="32"/>
        </w:rPr>
        <w:t xml:space="preserve">portante que el equipo de salud </w:t>
      </w:r>
      <w:r w:rsidRPr="000B23B0">
        <w:rPr>
          <w:rFonts w:eastAsia="Arial" w:cstheme="minorHAnsi"/>
          <w:sz w:val="24"/>
          <w:szCs w:val="32"/>
        </w:rPr>
        <w:t>evalúe con</w:t>
      </w:r>
      <w:r>
        <w:rPr>
          <w:rFonts w:eastAsia="Arial" w:cstheme="minorHAnsi"/>
          <w:sz w:val="24"/>
          <w:szCs w:val="32"/>
        </w:rPr>
        <w:t xml:space="preserve">tinuamente el estado clínico de </w:t>
      </w:r>
      <w:r w:rsidRPr="000B23B0">
        <w:rPr>
          <w:rFonts w:eastAsia="Arial" w:cstheme="minorHAnsi"/>
          <w:sz w:val="24"/>
          <w:szCs w:val="32"/>
        </w:rPr>
        <w:t>la mujer, p</w:t>
      </w:r>
      <w:r>
        <w:rPr>
          <w:rFonts w:eastAsia="Arial" w:cstheme="minorHAnsi"/>
          <w:sz w:val="24"/>
          <w:szCs w:val="32"/>
        </w:rPr>
        <w:t xml:space="preserve">ara detectar las complicaciones </w:t>
      </w:r>
      <w:r w:rsidRPr="000B23B0">
        <w:rPr>
          <w:rFonts w:eastAsia="Arial" w:cstheme="minorHAnsi"/>
          <w:sz w:val="24"/>
          <w:szCs w:val="32"/>
        </w:rPr>
        <w:t xml:space="preserve">a tiempo y </w:t>
      </w:r>
      <w:r>
        <w:rPr>
          <w:rFonts w:eastAsia="Arial" w:cstheme="minorHAnsi"/>
          <w:sz w:val="24"/>
          <w:szCs w:val="32"/>
        </w:rPr>
        <w:t xml:space="preserve">manejarlas, ya sea atendiéndola </w:t>
      </w:r>
      <w:r w:rsidRPr="000B23B0">
        <w:rPr>
          <w:rFonts w:eastAsia="Arial" w:cstheme="minorHAnsi"/>
          <w:sz w:val="24"/>
          <w:szCs w:val="32"/>
        </w:rPr>
        <w:t>inmediatamen</w:t>
      </w:r>
      <w:r>
        <w:rPr>
          <w:rFonts w:eastAsia="Arial" w:cstheme="minorHAnsi"/>
          <w:sz w:val="24"/>
          <w:szCs w:val="32"/>
        </w:rPr>
        <w:t xml:space="preserve">te en el lugar o estabilizándola </w:t>
      </w:r>
      <w:r w:rsidRPr="000B23B0">
        <w:rPr>
          <w:rFonts w:eastAsia="Arial" w:cstheme="minorHAnsi"/>
          <w:sz w:val="24"/>
          <w:szCs w:val="32"/>
        </w:rPr>
        <w:t>y deriván</w:t>
      </w:r>
      <w:r>
        <w:rPr>
          <w:rFonts w:eastAsia="Arial" w:cstheme="minorHAnsi"/>
          <w:sz w:val="24"/>
          <w:szCs w:val="32"/>
        </w:rPr>
        <w:t xml:space="preserve">dola a un establecimiento donde </w:t>
      </w:r>
      <w:r w:rsidRPr="000B23B0">
        <w:rPr>
          <w:rFonts w:eastAsia="Arial" w:cstheme="minorHAnsi"/>
          <w:sz w:val="24"/>
          <w:szCs w:val="32"/>
        </w:rPr>
        <w:t>le puedan brindar un tratamiento adecuado.</w:t>
      </w:r>
    </w:p>
    <w:p w14:paraId="2AA56C02" w14:textId="77777777" w:rsidR="000B23B0" w:rsidRPr="000B23B0" w:rsidRDefault="000B23B0" w:rsidP="000B23B0">
      <w:pPr>
        <w:spacing w:after="33"/>
        <w:jc w:val="both"/>
        <w:rPr>
          <w:rFonts w:eastAsia="Arial" w:cstheme="minorHAnsi"/>
          <w:sz w:val="24"/>
          <w:szCs w:val="32"/>
        </w:rPr>
      </w:pPr>
    </w:p>
    <w:p w14:paraId="272D5109"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 xml:space="preserve">Esto evita </w:t>
      </w:r>
      <w:r>
        <w:rPr>
          <w:rFonts w:eastAsia="Arial" w:cstheme="minorHAnsi"/>
          <w:sz w:val="24"/>
          <w:szCs w:val="32"/>
        </w:rPr>
        <w:t>que la condición progrese y em</w:t>
      </w:r>
      <w:r w:rsidRPr="000B23B0">
        <w:rPr>
          <w:rFonts w:eastAsia="Arial" w:cstheme="minorHAnsi"/>
          <w:sz w:val="24"/>
          <w:szCs w:val="32"/>
        </w:rPr>
        <w:t>peore la salud de la mujer, lo que la pondría</w:t>
      </w:r>
    </w:p>
    <w:p w14:paraId="108A849D"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en mayor riesgo de vida.</w:t>
      </w:r>
    </w:p>
    <w:p w14:paraId="2D0E334F"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lastRenderedPageBreak/>
        <w:t>En un aborto inco</w:t>
      </w:r>
      <w:r>
        <w:rPr>
          <w:rFonts w:eastAsia="Arial" w:cstheme="minorHAnsi"/>
          <w:sz w:val="24"/>
          <w:szCs w:val="32"/>
        </w:rPr>
        <w:t xml:space="preserve">mpleto, la retención de restos </w:t>
      </w:r>
      <w:r w:rsidRPr="000B23B0">
        <w:rPr>
          <w:rFonts w:eastAsia="Arial" w:cstheme="minorHAnsi"/>
          <w:sz w:val="24"/>
          <w:szCs w:val="32"/>
        </w:rPr>
        <w:t>ovulares pue</w:t>
      </w:r>
      <w:r>
        <w:rPr>
          <w:rFonts w:eastAsia="Arial" w:cstheme="minorHAnsi"/>
          <w:sz w:val="24"/>
          <w:szCs w:val="32"/>
        </w:rPr>
        <w:t xml:space="preserve">de causar sangrado, infección y </w:t>
      </w:r>
      <w:r w:rsidRPr="000B23B0">
        <w:rPr>
          <w:rFonts w:eastAsia="Arial" w:cstheme="minorHAnsi"/>
          <w:sz w:val="24"/>
          <w:szCs w:val="32"/>
        </w:rPr>
        <w:t>dolor, y contribu</w:t>
      </w:r>
      <w:r>
        <w:rPr>
          <w:rFonts w:eastAsia="Arial" w:cstheme="minorHAnsi"/>
          <w:sz w:val="24"/>
          <w:szCs w:val="32"/>
        </w:rPr>
        <w:t>ir a las complicaciones. En es</w:t>
      </w:r>
      <w:r w:rsidRPr="000B23B0">
        <w:rPr>
          <w:rFonts w:eastAsia="Arial" w:cstheme="minorHAnsi"/>
          <w:sz w:val="24"/>
          <w:szCs w:val="32"/>
        </w:rPr>
        <w:t xml:space="preserve">tos casos, </w:t>
      </w:r>
      <w:r>
        <w:rPr>
          <w:rFonts w:eastAsia="Arial" w:cstheme="minorHAnsi"/>
          <w:sz w:val="24"/>
          <w:szCs w:val="32"/>
        </w:rPr>
        <w:t xml:space="preserve">un componente determinante para </w:t>
      </w:r>
      <w:r w:rsidRPr="000B23B0">
        <w:rPr>
          <w:rFonts w:eastAsia="Arial" w:cstheme="minorHAnsi"/>
          <w:sz w:val="24"/>
          <w:szCs w:val="32"/>
        </w:rPr>
        <w:t xml:space="preserve">el tratamiento es la evacuación </w:t>
      </w:r>
      <w:proofErr w:type="spellStart"/>
      <w:r w:rsidRPr="000B23B0">
        <w:rPr>
          <w:rFonts w:eastAsia="Arial" w:cstheme="minorHAnsi"/>
          <w:sz w:val="24"/>
          <w:szCs w:val="32"/>
        </w:rPr>
        <w:t>endouterina</w:t>
      </w:r>
      <w:proofErr w:type="spellEnd"/>
      <w:r w:rsidRPr="000B23B0">
        <w:rPr>
          <w:rFonts w:eastAsia="Arial" w:cstheme="minorHAnsi"/>
          <w:sz w:val="24"/>
          <w:szCs w:val="32"/>
        </w:rPr>
        <w:t>,</w:t>
      </w:r>
    </w:p>
    <w:p w14:paraId="14D320FD" w14:textId="77777777" w:rsidR="000B23B0" w:rsidRDefault="000B23B0" w:rsidP="000B23B0">
      <w:pPr>
        <w:spacing w:after="33"/>
        <w:jc w:val="both"/>
        <w:rPr>
          <w:rFonts w:eastAsia="Arial" w:cstheme="minorHAnsi"/>
          <w:sz w:val="24"/>
          <w:szCs w:val="32"/>
        </w:rPr>
      </w:pPr>
      <w:r w:rsidRPr="000B23B0">
        <w:rPr>
          <w:rFonts w:eastAsia="Arial" w:cstheme="minorHAnsi"/>
          <w:sz w:val="24"/>
          <w:szCs w:val="32"/>
        </w:rPr>
        <w:t>procedimiento que no debe demorarse una vez</w:t>
      </w:r>
      <w:r>
        <w:rPr>
          <w:rFonts w:eastAsia="Arial" w:cstheme="minorHAnsi"/>
          <w:sz w:val="24"/>
          <w:szCs w:val="32"/>
        </w:rPr>
        <w:t xml:space="preserve"> </w:t>
      </w:r>
      <w:r w:rsidRPr="000B23B0">
        <w:rPr>
          <w:rFonts w:eastAsia="Arial" w:cstheme="minorHAnsi"/>
          <w:sz w:val="24"/>
          <w:szCs w:val="32"/>
        </w:rPr>
        <w:t>que se haya estabilizado a la mujer.</w:t>
      </w:r>
    </w:p>
    <w:p w14:paraId="02A541BC" w14:textId="77777777" w:rsidR="00373E32" w:rsidRDefault="00373E32" w:rsidP="000B23B0">
      <w:pPr>
        <w:spacing w:after="33"/>
        <w:jc w:val="both"/>
        <w:rPr>
          <w:rFonts w:eastAsia="Arial" w:cstheme="minorHAnsi"/>
          <w:sz w:val="24"/>
          <w:szCs w:val="32"/>
        </w:rPr>
      </w:pPr>
    </w:p>
    <w:p w14:paraId="18D78923" w14:textId="77777777" w:rsidR="00373E32" w:rsidRDefault="00373E32" w:rsidP="000B23B0">
      <w:pPr>
        <w:spacing w:after="33"/>
        <w:jc w:val="both"/>
        <w:rPr>
          <w:rFonts w:eastAsia="Arial" w:cstheme="minorHAnsi"/>
          <w:sz w:val="24"/>
          <w:szCs w:val="32"/>
        </w:rPr>
      </w:pPr>
    </w:p>
    <w:p w14:paraId="1FB4D444" w14:textId="77777777" w:rsidR="00373E32" w:rsidRPr="000B23B0" w:rsidRDefault="00373E32" w:rsidP="000B23B0">
      <w:pPr>
        <w:spacing w:after="33"/>
        <w:jc w:val="both"/>
        <w:rPr>
          <w:rFonts w:eastAsia="Arial" w:cstheme="minorHAnsi"/>
          <w:sz w:val="24"/>
          <w:szCs w:val="32"/>
        </w:rPr>
      </w:pPr>
    </w:p>
    <w:p w14:paraId="7740094B" w14:textId="77777777" w:rsidR="000B23B0" w:rsidRPr="000B23B0" w:rsidRDefault="000B23B0" w:rsidP="000B23B0">
      <w:pPr>
        <w:spacing w:after="33"/>
        <w:jc w:val="both"/>
        <w:rPr>
          <w:rFonts w:eastAsia="Arial" w:cstheme="minorHAnsi"/>
          <w:sz w:val="24"/>
          <w:szCs w:val="32"/>
        </w:rPr>
      </w:pPr>
      <w:r>
        <w:rPr>
          <w:rFonts w:eastAsia="Arial" w:cstheme="minorHAnsi"/>
          <w:sz w:val="24"/>
          <w:szCs w:val="32"/>
        </w:rPr>
        <w:t xml:space="preserve">1.1. EVALUACIÓN Y </w:t>
      </w:r>
      <w:r w:rsidRPr="000B23B0">
        <w:rPr>
          <w:rFonts w:eastAsia="Arial" w:cstheme="minorHAnsi"/>
          <w:sz w:val="24"/>
          <w:szCs w:val="32"/>
        </w:rPr>
        <w:t>CONDUCTA INICIAL</w:t>
      </w:r>
    </w:p>
    <w:p w14:paraId="6EB18538"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Ante la consider</w:t>
      </w:r>
      <w:r>
        <w:rPr>
          <w:rFonts w:eastAsia="Arial" w:cstheme="minorHAnsi"/>
          <w:sz w:val="24"/>
          <w:szCs w:val="32"/>
        </w:rPr>
        <w:t xml:space="preserve">ación de la presencia de alguna </w:t>
      </w:r>
      <w:r w:rsidRPr="000B23B0">
        <w:rPr>
          <w:rFonts w:eastAsia="Arial" w:cstheme="minorHAnsi"/>
          <w:sz w:val="24"/>
          <w:szCs w:val="32"/>
        </w:rPr>
        <w:t>complicación, inte</w:t>
      </w:r>
      <w:r>
        <w:rPr>
          <w:rFonts w:eastAsia="Arial" w:cstheme="minorHAnsi"/>
          <w:sz w:val="24"/>
          <w:szCs w:val="32"/>
        </w:rPr>
        <w:t xml:space="preserve">rnar a la mujer inmediatamente. </w:t>
      </w:r>
      <w:r w:rsidRPr="000B23B0">
        <w:rPr>
          <w:rFonts w:eastAsia="Arial" w:cstheme="minorHAnsi"/>
          <w:sz w:val="24"/>
          <w:szCs w:val="32"/>
        </w:rPr>
        <w:t>Es importante efectuar una evaluación rápi</w:t>
      </w:r>
      <w:r>
        <w:rPr>
          <w:rFonts w:eastAsia="Arial" w:cstheme="minorHAnsi"/>
          <w:sz w:val="24"/>
          <w:szCs w:val="32"/>
        </w:rPr>
        <w:t xml:space="preserve">da </w:t>
      </w:r>
      <w:r w:rsidRPr="000B23B0">
        <w:rPr>
          <w:rFonts w:eastAsia="Arial" w:cstheme="minorHAnsi"/>
          <w:sz w:val="24"/>
          <w:szCs w:val="32"/>
        </w:rPr>
        <w:t>inicial para d</w:t>
      </w:r>
      <w:r>
        <w:rPr>
          <w:rFonts w:eastAsia="Arial" w:cstheme="minorHAnsi"/>
          <w:sz w:val="24"/>
          <w:szCs w:val="32"/>
        </w:rPr>
        <w:t xml:space="preserve">etectar la presencia de shock u </w:t>
      </w:r>
      <w:r w:rsidRPr="000B23B0">
        <w:rPr>
          <w:rFonts w:eastAsia="Arial" w:cstheme="minorHAnsi"/>
          <w:sz w:val="24"/>
          <w:szCs w:val="32"/>
        </w:rPr>
        <w:t>otras entidad</w:t>
      </w:r>
      <w:r>
        <w:rPr>
          <w:rFonts w:eastAsia="Arial" w:cstheme="minorHAnsi"/>
          <w:sz w:val="24"/>
          <w:szCs w:val="32"/>
        </w:rPr>
        <w:t xml:space="preserve">es emergentes, como síndrome de </w:t>
      </w:r>
      <w:r w:rsidRPr="000B23B0">
        <w:rPr>
          <w:rFonts w:eastAsia="Arial" w:cstheme="minorHAnsi"/>
          <w:sz w:val="24"/>
          <w:szCs w:val="32"/>
        </w:rPr>
        <w:t>respuesta sisté</w:t>
      </w:r>
      <w:r>
        <w:rPr>
          <w:rFonts w:eastAsia="Arial" w:cstheme="minorHAnsi"/>
          <w:sz w:val="24"/>
          <w:szCs w:val="32"/>
        </w:rPr>
        <w:t>mica inflamatoria (SRIS) o sep</w:t>
      </w:r>
      <w:r w:rsidRPr="000B23B0">
        <w:rPr>
          <w:rFonts w:eastAsia="Arial" w:cstheme="minorHAnsi"/>
          <w:sz w:val="24"/>
          <w:szCs w:val="32"/>
        </w:rPr>
        <w:t>sis grave, que amenacen la vida de la mujer.</w:t>
      </w:r>
    </w:p>
    <w:p w14:paraId="2B50A2AA" w14:textId="77777777" w:rsidR="000B23B0" w:rsidRPr="000B23B0" w:rsidRDefault="000B23B0" w:rsidP="000B23B0">
      <w:pPr>
        <w:spacing w:after="33"/>
        <w:jc w:val="both"/>
        <w:rPr>
          <w:rFonts w:eastAsia="Arial" w:cstheme="minorHAnsi"/>
          <w:sz w:val="24"/>
          <w:szCs w:val="32"/>
        </w:rPr>
      </w:pPr>
    </w:p>
    <w:p w14:paraId="4F7D2E32"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En caso de con</w:t>
      </w:r>
      <w:r>
        <w:rPr>
          <w:rFonts w:eastAsia="Arial" w:cstheme="minorHAnsi"/>
          <w:sz w:val="24"/>
          <w:szCs w:val="32"/>
        </w:rPr>
        <w:t xml:space="preserve">tarse en el establecimiento con </w:t>
      </w:r>
      <w:r w:rsidRPr="000B23B0">
        <w:rPr>
          <w:rFonts w:eastAsia="Arial" w:cstheme="minorHAnsi"/>
          <w:sz w:val="24"/>
          <w:szCs w:val="32"/>
        </w:rPr>
        <w:t xml:space="preserve">una unidad de terapia </w:t>
      </w:r>
      <w:r>
        <w:rPr>
          <w:rFonts w:eastAsia="Arial" w:cstheme="minorHAnsi"/>
          <w:sz w:val="24"/>
          <w:szCs w:val="32"/>
        </w:rPr>
        <w:t xml:space="preserve">intensiva (UTI), solicitar </w:t>
      </w:r>
      <w:r w:rsidRPr="000B23B0">
        <w:rPr>
          <w:rFonts w:eastAsia="Arial" w:cstheme="minorHAnsi"/>
          <w:sz w:val="24"/>
          <w:szCs w:val="32"/>
        </w:rPr>
        <w:t>una interconsul</w:t>
      </w:r>
      <w:r>
        <w:rPr>
          <w:rFonts w:eastAsia="Arial" w:cstheme="minorHAnsi"/>
          <w:sz w:val="24"/>
          <w:szCs w:val="32"/>
        </w:rPr>
        <w:t xml:space="preserve">ta con el médico terapista para </w:t>
      </w:r>
      <w:r w:rsidRPr="000B23B0">
        <w:rPr>
          <w:rFonts w:eastAsia="Arial" w:cstheme="minorHAnsi"/>
          <w:sz w:val="24"/>
          <w:szCs w:val="32"/>
        </w:rPr>
        <w:t>evaluar conjun</w:t>
      </w:r>
      <w:r w:rsidR="00373E32">
        <w:rPr>
          <w:rFonts w:eastAsia="Arial" w:cstheme="minorHAnsi"/>
          <w:sz w:val="24"/>
          <w:szCs w:val="32"/>
        </w:rPr>
        <w:t xml:space="preserve">tamente a la mujer y establecer </w:t>
      </w:r>
      <w:r w:rsidRPr="000B23B0">
        <w:rPr>
          <w:rFonts w:eastAsia="Arial" w:cstheme="minorHAnsi"/>
          <w:sz w:val="24"/>
          <w:szCs w:val="32"/>
        </w:rPr>
        <w:t>la gravedad del</w:t>
      </w:r>
      <w:r w:rsidR="00373E32">
        <w:rPr>
          <w:rFonts w:eastAsia="Arial" w:cstheme="minorHAnsi"/>
          <w:sz w:val="24"/>
          <w:szCs w:val="32"/>
        </w:rPr>
        <w:t xml:space="preserve"> cuadro clínico y la conducta a </w:t>
      </w:r>
      <w:r w:rsidRPr="000B23B0">
        <w:rPr>
          <w:rFonts w:eastAsia="Arial" w:cstheme="minorHAnsi"/>
          <w:sz w:val="24"/>
          <w:szCs w:val="32"/>
        </w:rPr>
        <w:t>seguir (por ej</w:t>
      </w:r>
      <w:r w:rsidR="00373E32">
        <w:rPr>
          <w:rFonts w:eastAsia="Arial" w:cstheme="minorHAnsi"/>
          <w:sz w:val="24"/>
          <w:szCs w:val="32"/>
        </w:rPr>
        <w:t xml:space="preserve">emplo, necesidad de internación </w:t>
      </w:r>
      <w:r w:rsidRPr="000B23B0">
        <w:rPr>
          <w:rFonts w:eastAsia="Arial" w:cstheme="minorHAnsi"/>
          <w:sz w:val="24"/>
          <w:szCs w:val="32"/>
        </w:rPr>
        <w:t>en UTI). En estos casos el seguimiento ser</w:t>
      </w:r>
      <w:r w:rsidR="00373E32">
        <w:rPr>
          <w:rFonts w:eastAsia="Arial" w:cstheme="minorHAnsi"/>
          <w:sz w:val="24"/>
          <w:szCs w:val="32"/>
        </w:rPr>
        <w:t xml:space="preserve">á </w:t>
      </w:r>
      <w:r w:rsidRPr="000B23B0">
        <w:rPr>
          <w:rFonts w:eastAsia="Arial" w:cstheme="minorHAnsi"/>
          <w:sz w:val="24"/>
          <w:szCs w:val="32"/>
        </w:rPr>
        <w:t>conjunto entre l</w:t>
      </w:r>
      <w:r w:rsidR="00373E32">
        <w:rPr>
          <w:rFonts w:eastAsia="Arial" w:cstheme="minorHAnsi"/>
          <w:sz w:val="24"/>
          <w:szCs w:val="32"/>
        </w:rPr>
        <w:t xml:space="preserve">os servicios de ginecología y/u </w:t>
      </w:r>
      <w:r w:rsidRPr="000B23B0">
        <w:rPr>
          <w:rFonts w:eastAsia="Arial" w:cstheme="minorHAnsi"/>
          <w:sz w:val="24"/>
          <w:szCs w:val="32"/>
        </w:rPr>
        <w:t xml:space="preserve">obstetricia y la </w:t>
      </w:r>
      <w:r w:rsidR="00373E32">
        <w:rPr>
          <w:rFonts w:eastAsia="Arial" w:cstheme="minorHAnsi"/>
          <w:sz w:val="24"/>
          <w:szCs w:val="32"/>
        </w:rPr>
        <w:t xml:space="preserve">UTI. Caso contrario, valorar la </w:t>
      </w:r>
      <w:r w:rsidRPr="000B23B0">
        <w:rPr>
          <w:rFonts w:eastAsia="Arial" w:cstheme="minorHAnsi"/>
          <w:sz w:val="24"/>
          <w:szCs w:val="32"/>
        </w:rPr>
        <w:t>necesidad de d</w:t>
      </w:r>
      <w:r w:rsidR="00373E32">
        <w:rPr>
          <w:rFonts w:eastAsia="Arial" w:cstheme="minorHAnsi"/>
          <w:sz w:val="24"/>
          <w:szCs w:val="32"/>
        </w:rPr>
        <w:t xml:space="preserve">erivarla de manera urgente a un </w:t>
      </w:r>
      <w:r w:rsidRPr="000B23B0">
        <w:rPr>
          <w:rFonts w:eastAsia="Arial" w:cstheme="minorHAnsi"/>
          <w:sz w:val="24"/>
          <w:szCs w:val="32"/>
        </w:rPr>
        <w:t>centro asistenci</w:t>
      </w:r>
      <w:r w:rsidR="00373E32">
        <w:rPr>
          <w:rFonts w:eastAsia="Arial" w:cstheme="minorHAnsi"/>
          <w:sz w:val="24"/>
          <w:szCs w:val="32"/>
        </w:rPr>
        <w:t>al que disponga de la compleji</w:t>
      </w:r>
      <w:r w:rsidRPr="000B23B0">
        <w:rPr>
          <w:rFonts w:eastAsia="Arial" w:cstheme="minorHAnsi"/>
          <w:sz w:val="24"/>
          <w:szCs w:val="32"/>
        </w:rPr>
        <w:t>dad que le ga</w:t>
      </w:r>
      <w:r w:rsidR="00373E32">
        <w:rPr>
          <w:rFonts w:eastAsia="Arial" w:cstheme="minorHAnsi"/>
          <w:sz w:val="24"/>
          <w:szCs w:val="32"/>
        </w:rPr>
        <w:t xml:space="preserve">rantice un tratamiento adecuado </w:t>
      </w:r>
      <w:r w:rsidRPr="000B23B0">
        <w:rPr>
          <w:rFonts w:eastAsia="Arial" w:cstheme="minorHAnsi"/>
          <w:sz w:val="24"/>
          <w:szCs w:val="32"/>
        </w:rPr>
        <w:t>y en tiempo.</w:t>
      </w:r>
    </w:p>
    <w:p w14:paraId="10621739"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Si se descarta el</w:t>
      </w:r>
      <w:r w:rsidR="00373E32">
        <w:rPr>
          <w:rFonts w:eastAsia="Arial" w:cstheme="minorHAnsi"/>
          <w:sz w:val="24"/>
          <w:szCs w:val="32"/>
        </w:rPr>
        <w:t xml:space="preserve"> shock y las entidades clínicas </w:t>
      </w:r>
      <w:r w:rsidRPr="000B23B0">
        <w:rPr>
          <w:rFonts w:eastAsia="Arial" w:cstheme="minorHAnsi"/>
          <w:sz w:val="24"/>
          <w:szCs w:val="32"/>
        </w:rPr>
        <w:t>que lo preceden,</w:t>
      </w:r>
      <w:r w:rsidR="00373E32">
        <w:rPr>
          <w:rFonts w:eastAsia="Arial" w:cstheme="minorHAnsi"/>
          <w:sz w:val="24"/>
          <w:szCs w:val="32"/>
        </w:rPr>
        <w:t xml:space="preserve"> completar la evaluación clíni</w:t>
      </w:r>
      <w:r w:rsidRPr="000B23B0">
        <w:rPr>
          <w:rFonts w:eastAsia="Arial" w:cstheme="minorHAnsi"/>
          <w:sz w:val="24"/>
          <w:szCs w:val="32"/>
        </w:rPr>
        <w:t>ca y solicitar el</w:t>
      </w:r>
      <w:r w:rsidR="00373E32">
        <w:rPr>
          <w:rFonts w:eastAsia="Arial" w:cstheme="minorHAnsi"/>
          <w:sz w:val="24"/>
          <w:szCs w:val="32"/>
        </w:rPr>
        <w:t xml:space="preserve"> consentimiento informado de la </w:t>
      </w:r>
      <w:r w:rsidRPr="000B23B0">
        <w:rPr>
          <w:rFonts w:eastAsia="Arial" w:cstheme="minorHAnsi"/>
          <w:sz w:val="24"/>
          <w:szCs w:val="32"/>
        </w:rPr>
        <w:t>mujer para el tratamiento.</w:t>
      </w:r>
      <w:r w:rsidR="00373E32">
        <w:rPr>
          <w:rFonts w:eastAsia="Arial" w:cstheme="minorHAnsi"/>
          <w:sz w:val="24"/>
          <w:szCs w:val="32"/>
        </w:rPr>
        <w:br/>
      </w:r>
    </w:p>
    <w:p w14:paraId="1E219E21"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1.1.1. Primeras medidas a realizar</w:t>
      </w:r>
    </w:p>
    <w:p w14:paraId="0ABC2937"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 xml:space="preserve">En todos los </w:t>
      </w:r>
      <w:r w:rsidR="00373E32">
        <w:rPr>
          <w:rFonts w:eastAsia="Arial" w:cstheme="minorHAnsi"/>
          <w:sz w:val="24"/>
          <w:szCs w:val="32"/>
        </w:rPr>
        <w:t xml:space="preserve">casos, independientemente de la </w:t>
      </w:r>
      <w:r w:rsidRPr="000B23B0">
        <w:rPr>
          <w:rFonts w:eastAsia="Arial" w:cstheme="minorHAnsi"/>
          <w:sz w:val="24"/>
          <w:szCs w:val="32"/>
        </w:rPr>
        <w:t>etiología de la c</w:t>
      </w:r>
      <w:r w:rsidR="00373E32">
        <w:rPr>
          <w:rFonts w:eastAsia="Arial" w:cstheme="minorHAnsi"/>
          <w:sz w:val="24"/>
          <w:szCs w:val="32"/>
        </w:rPr>
        <w:t xml:space="preserve">omplicación, aplicar al ingreso </w:t>
      </w:r>
      <w:r w:rsidRPr="000B23B0">
        <w:rPr>
          <w:rFonts w:eastAsia="Arial" w:cstheme="minorHAnsi"/>
          <w:sz w:val="24"/>
          <w:szCs w:val="32"/>
        </w:rPr>
        <w:t>de la muj</w:t>
      </w:r>
      <w:r w:rsidR="00373E32">
        <w:rPr>
          <w:rFonts w:eastAsia="Arial" w:cstheme="minorHAnsi"/>
          <w:sz w:val="24"/>
          <w:szCs w:val="32"/>
        </w:rPr>
        <w:t>er las medidas que se detallan.</w:t>
      </w:r>
    </w:p>
    <w:p w14:paraId="6F85D28F"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Asegurar permea</w:t>
      </w:r>
      <w:r w:rsidR="00373E32" w:rsidRPr="00373E32">
        <w:rPr>
          <w:rFonts w:eastAsia="Arial" w:cstheme="minorHAnsi"/>
          <w:sz w:val="24"/>
          <w:szCs w:val="32"/>
        </w:rPr>
        <w:t>bilidad de la vía respiratoria.</w:t>
      </w:r>
    </w:p>
    <w:p w14:paraId="7BEB9EE6"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Verificar los s</w:t>
      </w:r>
      <w:r w:rsidR="00373E32" w:rsidRPr="00373E32">
        <w:rPr>
          <w:rFonts w:eastAsia="Arial" w:cstheme="minorHAnsi"/>
          <w:sz w:val="24"/>
          <w:szCs w:val="32"/>
        </w:rPr>
        <w:t>ignos vitales a intervalos fre</w:t>
      </w:r>
      <w:r w:rsidRPr="00373E32">
        <w:rPr>
          <w:rFonts w:eastAsia="Arial" w:cstheme="minorHAnsi"/>
          <w:sz w:val="24"/>
          <w:szCs w:val="32"/>
        </w:rPr>
        <w:t>cuentes (tensió</w:t>
      </w:r>
      <w:r w:rsidR="00373E32" w:rsidRPr="00373E32">
        <w:rPr>
          <w:rFonts w:eastAsia="Arial" w:cstheme="minorHAnsi"/>
          <w:sz w:val="24"/>
          <w:szCs w:val="32"/>
        </w:rPr>
        <w:t xml:space="preserve">n arterial, temperatura axilar, </w:t>
      </w:r>
      <w:r w:rsidRPr="00373E32">
        <w:rPr>
          <w:rFonts w:eastAsia="Arial" w:cstheme="minorHAnsi"/>
          <w:sz w:val="24"/>
          <w:szCs w:val="32"/>
        </w:rPr>
        <w:t>frecuencia cardíaca y respiratoria).</w:t>
      </w:r>
    </w:p>
    <w:p w14:paraId="193BCD93"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Eva</w:t>
      </w:r>
      <w:r w:rsidR="00373E32" w:rsidRPr="00373E32">
        <w:rPr>
          <w:rFonts w:eastAsia="Arial" w:cstheme="minorHAnsi"/>
          <w:sz w:val="24"/>
          <w:szCs w:val="32"/>
        </w:rPr>
        <w:t>luar alteraciones del sensorio.</w:t>
      </w:r>
    </w:p>
    <w:p w14:paraId="264A4929"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M</w:t>
      </w:r>
      <w:r w:rsidR="00373E32" w:rsidRPr="00373E32">
        <w:rPr>
          <w:rFonts w:eastAsia="Arial" w:cstheme="minorHAnsi"/>
          <w:sz w:val="24"/>
          <w:szCs w:val="32"/>
        </w:rPr>
        <w:t>antener a la paciente abrigada.</w:t>
      </w:r>
    </w:p>
    <w:p w14:paraId="0AE56BAF" w14:textId="77777777"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Suspender la vía oral.</w:t>
      </w:r>
    </w:p>
    <w:p w14:paraId="1E60DE7C"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Administra</w:t>
      </w:r>
      <w:r w:rsidR="00373E32" w:rsidRPr="00373E32">
        <w:rPr>
          <w:rFonts w:eastAsia="Arial" w:cstheme="minorHAnsi"/>
          <w:sz w:val="24"/>
          <w:szCs w:val="32"/>
        </w:rPr>
        <w:t>r oxígeno al 100% con máscara o bigotera.</w:t>
      </w:r>
    </w:p>
    <w:p w14:paraId="05440096"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Colocar 2 vías periféricas percutáneas de</w:t>
      </w:r>
      <w:r w:rsidR="00373E32">
        <w:rPr>
          <w:rFonts w:eastAsia="Arial" w:cstheme="minorHAnsi"/>
          <w:sz w:val="24"/>
          <w:szCs w:val="32"/>
        </w:rPr>
        <w:t xml:space="preserve"> </w:t>
      </w:r>
      <w:r w:rsidR="00373E32" w:rsidRPr="00373E32">
        <w:rPr>
          <w:rFonts w:eastAsia="Arial" w:cstheme="minorHAnsi"/>
          <w:sz w:val="24"/>
          <w:szCs w:val="32"/>
        </w:rPr>
        <w:t>grueso calibre.</w:t>
      </w:r>
    </w:p>
    <w:p w14:paraId="1CD71D30"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Expansión de volumen con cristaloides: so-</w:t>
      </w:r>
    </w:p>
    <w:p w14:paraId="038771BD"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lución fisiológ</w:t>
      </w:r>
      <w:r w:rsidR="00373E32" w:rsidRPr="00373E32">
        <w:rPr>
          <w:rFonts w:eastAsia="Arial" w:cstheme="minorHAnsi"/>
          <w:sz w:val="24"/>
          <w:szCs w:val="32"/>
        </w:rPr>
        <w:t>ica o solución de Ringer lactato, a goteo rápido.</w:t>
      </w:r>
    </w:p>
    <w:p w14:paraId="7E231515" w14:textId="77777777"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Cont</w:t>
      </w:r>
      <w:r w:rsidR="000B23B0" w:rsidRPr="00373E32">
        <w:rPr>
          <w:rFonts w:eastAsia="Arial" w:cstheme="minorHAnsi"/>
          <w:sz w:val="24"/>
          <w:szCs w:val="32"/>
        </w:rPr>
        <w:t>rol de diu</w:t>
      </w:r>
      <w:r w:rsidRPr="00373E32">
        <w:rPr>
          <w:rFonts w:eastAsia="Arial" w:cstheme="minorHAnsi"/>
          <w:sz w:val="24"/>
          <w:szCs w:val="32"/>
        </w:rPr>
        <w:t>resis horaria: colocar una son</w:t>
      </w:r>
      <w:r w:rsidR="000B23B0" w:rsidRPr="00373E32">
        <w:rPr>
          <w:rFonts w:eastAsia="Arial" w:cstheme="minorHAnsi"/>
          <w:sz w:val="24"/>
          <w:szCs w:val="32"/>
        </w:rPr>
        <w:t>da vesical</w:t>
      </w:r>
      <w:r w:rsidRPr="00373E32">
        <w:rPr>
          <w:rFonts w:eastAsia="Arial" w:cstheme="minorHAnsi"/>
          <w:sz w:val="24"/>
          <w:szCs w:val="32"/>
        </w:rPr>
        <w:t xml:space="preserve"> con bolsa colectora y mantener </w:t>
      </w:r>
      <w:r w:rsidR="000B23B0" w:rsidRPr="00373E32">
        <w:rPr>
          <w:rFonts w:eastAsia="Arial" w:cstheme="minorHAnsi"/>
          <w:sz w:val="24"/>
          <w:szCs w:val="32"/>
        </w:rPr>
        <w:t>la diuresi</w:t>
      </w:r>
      <w:r w:rsidRPr="00373E32">
        <w:rPr>
          <w:rFonts w:eastAsia="Arial" w:cstheme="minorHAnsi"/>
          <w:sz w:val="24"/>
          <w:szCs w:val="32"/>
        </w:rPr>
        <w:t>s a un valor de 30 ml/hora como mínimo.</w:t>
      </w:r>
    </w:p>
    <w:p w14:paraId="22ECB407"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Indicar ana</w:t>
      </w:r>
      <w:r w:rsidR="00373E32" w:rsidRPr="00373E32">
        <w:rPr>
          <w:rFonts w:eastAsia="Arial" w:cstheme="minorHAnsi"/>
          <w:sz w:val="24"/>
          <w:szCs w:val="32"/>
        </w:rPr>
        <w:t>lgésicos en caso de ser necesar</w:t>
      </w:r>
      <w:r w:rsidRPr="00373E32">
        <w:rPr>
          <w:rFonts w:eastAsia="Arial" w:cstheme="minorHAnsi"/>
          <w:sz w:val="24"/>
          <w:szCs w:val="32"/>
        </w:rPr>
        <w:t xml:space="preserve">io </w:t>
      </w:r>
    </w:p>
    <w:p w14:paraId="6DC32B82"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Indicar va</w:t>
      </w:r>
      <w:r w:rsidR="00373E32" w:rsidRPr="00373E32">
        <w:rPr>
          <w:rFonts w:eastAsia="Arial" w:cstheme="minorHAnsi"/>
          <w:sz w:val="24"/>
          <w:szCs w:val="32"/>
        </w:rPr>
        <w:t>cuna antitetánica y gammaglobu</w:t>
      </w:r>
      <w:r w:rsidRPr="00373E32">
        <w:rPr>
          <w:rFonts w:eastAsia="Arial" w:cstheme="minorHAnsi"/>
          <w:sz w:val="24"/>
          <w:szCs w:val="32"/>
        </w:rPr>
        <w:t>lina, en c</w:t>
      </w:r>
      <w:r w:rsidR="00373E32">
        <w:rPr>
          <w:rFonts w:eastAsia="Arial" w:cstheme="minorHAnsi"/>
          <w:sz w:val="24"/>
          <w:szCs w:val="32"/>
        </w:rPr>
        <w:t>aso de ser necesario y según es</w:t>
      </w:r>
      <w:r w:rsidRPr="00373E32">
        <w:rPr>
          <w:rFonts w:eastAsia="Arial" w:cstheme="minorHAnsi"/>
          <w:sz w:val="24"/>
          <w:szCs w:val="32"/>
        </w:rPr>
        <w:t xml:space="preserve">quema de vacunación </w:t>
      </w:r>
    </w:p>
    <w:p w14:paraId="7369188E"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lastRenderedPageBreak/>
        <w:t>En caso de</w:t>
      </w:r>
      <w:r w:rsidR="00373E32" w:rsidRPr="00373E32">
        <w:rPr>
          <w:rFonts w:eastAsia="Arial" w:cstheme="minorHAnsi"/>
          <w:sz w:val="24"/>
          <w:szCs w:val="32"/>
        </w:rPr>
        <w:t xml:space="preserve"> sospecha de infección o de le</w:t>
      </w:r>
      <w:r w:rsidRPr="00373E32">
        <w:rPr>
          <w:rFonts w:eastAsia="Arial" w:cstheme="minorHAnsi"/>
          <w:sz w:val="24"/>
          <w:szCs w:val="32"/>
        </w:rPr>
        <w:t>sión interna, tomar muestras para realizar el</w:t>
      </w:r>
      <w:r w:rsidR="00373E32">
        <w:rPr>
          <w:rFonts w:eastAsia="Arial" w:cstheme="minorHAnsi"/>
          <w:sz w:val="24"/>
          <w:szCs w:val="32"/>
        </w:rPr>
        <w:t xml:space="preserve"> </w:t>
      </w:r>
      <w:r w:rsidRPr="00373E32">
        <w:rPr>
          <w:rFonts w:eastAsia="Arial" w:cstheme="minorHAnsi"/>
          <w:sz w:val="24"/>
          <w:szCs w:val="32"/>
        </w:rPr>
        <w:t>cultivo bacte</w:t>
      </w:r>
      <w:r w:rsidR="00373E32" w:rsidRPr="00373E32">
        <w:rPr>
          <w:rFonts w:eastAsia="Arial" w:cstheme="minorHAnsi"/>
          <w:sz w:val="24"/>
          <w:szCs w:val="32"/>
        </w:rPr>
        <w:t xml:space="preserve">riológico, pero si no se </w:t>
      </w:r>
      <w:proofErr w:type="spellStart"/>
      <w:r w:rsidR="00373E32" w:rsidRPr="00373E32">
        <w:rPr>
          <w:rFonts w:eastAsia="Arial" w:cstheme="minorHAnsi"/>
          <w:sz w:val="24"/>
          <w:szCs w:val="32"/>
        </w:rPr>
        <w:t>cuenta</w:t>
      </w:r>
      <w:r w:rsidRPr="00373E32">
        <w:rPr>
          <w:rFonts w:eastAsia="Arial" w:cstheme="minorHAnsi"/>
          <w:sz w:val="24"/>
          <w:szCs w:val="32"/>
        </w:rPr>
        <w:t>con</w:t>
      </w:r>
      <w:proofErr w:type="spellEnd"/>
      <w:r w:rsidRPr="00373E32">
        <w:rPr>
          <w:rFonts w:eastAsia="Arial" w:cstheme="minorHAnsi"/>
          <w:sz w:val="24"/>
          <w:szCs w:val="32"/>
        </w:rPr>
        <w:t xml:space="preserve"> esta posibilidad iniciar el tratamiento</w:t>
      </w:r>
    </w:p>
    <w:p w14:paraId="21DFE305" w14:textId="77777777" w:rsidR="00373E32"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antibiótic</w:t>
      </w:r>
      <w:r w:rsidR="00373E32" w:rsidRPr="00373E32">
        <w:rPr>
          <w:rFonts w:eastAsia="Arial" w:cstheme="minorHAnsi"/>
          <w:sz w:val="24"/>
          <w:szCs w:val="32"/>
        </w:rPr>
        <w:t>o de inmediato.</w:t>
      </w:r>
    </w:p>
    <w:p w14:paraId="2514EBCB" w14:textId="77777777"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 xml:space="preserve">Toda lesión de la vagina o </w:t>
      </w:r>
      <w:r w:rsidR="000B23B0" w:rsidRPr="00373E32">
        <w:rPr>
          <w:rFonts w:eastAsia="Arial" w:cstheme="minorHAnsi"/>
          <w:sz w:val="24"/>
          <w:szCs w:val="32"/>
        </w:rPr>
        <w:t>del cuello ute</w:t>
      </w:r>
      <w:r w:rsidRPr="00373E32">
        <w:rPr>
          <w:rFonts w:eastAsia="Arial" w:cstheme="minorHAnsi"/>
          <w:sz w:val="24"/>
          <w:szCs w:val="32"/>
        </w:rPr>
        <w:t xml:space="preserve">rino es indicio de la presencia </w:t>
      </w:r>
      <w:r w:rsidR="000B23B0" w:rsidRPr="00373E32">
        <w:rPr>
          <w:rFonts w:eastAsia="Arial" w:cstheme="minorHAnsi"/>
          <w:sz w:val="24"/>
          <w:szCs w:val="32"/>
        </w:rPr>
        <w:t>o la posibi</w:t>
      </w:r>
      <w:r w:rsidRPr="00373E32">
        <w:rPr>
          <w:rFonts w:eastAsia="Arial" w:cstheme="minorHAnsi"/>
          <w:sz w:val="24"/>
          <w:szCs w:val="32"/>
        </w:rPr>
        <w:t xml:space="preserve">lidad de una infección, en cuyo </w:t>
      </w:r>
      <w:r w:rsidR="000B23B0" w:rsidRPr="00373E32">
        <w:rPr>
          <w:rFonts w:eastAsia="Arial" w:cstheme="minorHAnsi"/>
          <w:sz w:val="24"/>
          <w:szCs w:val="32"/>
        </w:rPr>
        <w:t>caso es necesario administrar antibióticos.</w:t>
      </w:r>
    </w:p>
    <w:p w14:paraId="2EA68E55" w14:textId="77777777"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Practicar un examen vaginal y extraer todos</w:t>
      </w:r>
      <w:r w:rsidR="00373E32" w:rsidRPr="00373E32">
        <w:rPr>
          <w:rFonts w:eastAsia="Arial" w:cstheme="minorHAnsi"/>
          <w:sz w:val="24"/>
          <w:szCs w:val="32"/>
        </w:rPr>
        <w:t xml:space="preserve"> l</w:t>
      </w:r>
      <w:r w:rsidRPr="00373E32">
        <w:rPr>
          <w:rFonts w:eastAsia="Arial" w:cstheme="minorHAnsi"/>
          <w:sz w:val="24"/>
          <w:szCs w:val="32"/>
        </w:rPr>
        <w:t xml:space="preserve">os restos ovulares visibles en el orificio </w:t>
      </w:r>
      <w:proofErr w:type="spellStart"/>
      <w:r w:rsidRPr="00373E32">
        <w:rPr>
          <w:rFonts w:eastAsia="Arial" w:cstheme="minorHAnsi"/>
          <w:sz w:val="24"/>
          <w:szCs w:val="32"/>
        </w:rPr>
        <w:t>cer-vical</w:t>
      </w:r>
      <w:proofErr w:type="spellEnd"/>
      <w:r w:rsidRPr="00373E32">
        <w:rPr>
          <w:rFonts w:eastAsia="Arial" w:cstheme="minorHAnsi"/>
          <w:sz w:val="24"/>
          <w:szCs w:val="32"/>
        </w:rPr>
        <w:t>. La eli</w:t>
      </w:r>
      <w:r w:rsidR="00373E32" w:rsidRPr="00373E32">
        <w:rPr>
          <w:rFonts w:eastAsia="Arial" w:cstheme="minorHAnsi"/>
          <w:sz w:val="24"/>
          <w:szCs w:val="32"/>
        </w:rPr>
        <w:t xml:space="preserve">minación de este tejido a veces </w:t>
      </w:r>
      <w:r w:rsidRPr="00373E32">
        <w:rPr>
          <w:rFonts w:eastAsia="Arial" w:cstheme="minorHAnsi"/>
          <w:sz w:val="24"/>
          <w:szCs w:val="32"/>
        </w:rPr>
        <w:t>permite la con</w:t>
      </w:r>
      <w:r w:rsidR="00373E32">
        <w:rPr>
          <w:rFonts w:eastAsia="Arial" w:cstheme="minorHAnsi"/>
          <w:sz w:val="24"/>
          <w:szCs w:val="32"/>
        </w:rPr>
        <w:t>tracción del útero, lo cual dis</w:t>
      </w:r>
      <w:r w:rsidRPr="00373E32">
        <w:rPr>
          <w:rFonts w:eastAsia="Arial" w:cstheme="minorHAnsi"/>
          <w:sz w:val="24"/>
          <w:szCs w:val="32"/>
        </w:rPr>
        <w:t>minuye considerablemente el sangrado.</w:t>
      </w:r>
    </w:p>
    <w:p w14:paraId="46AF2693" w14:textId="77777777" w:rsidR="000B23B0" w:rsidRPr="000B23B0" w:rsidRDefault="000B23B0" w:rsidP="000B23B0">
      <w:pPr>
        <w:spacing w:after="33"/>
        <w:jc w:val="both"/>
        <w:rPr>
          <w:rFonts w:eastAsia="Arial" w:cstheme="minorHAnsi"/>
          <w:sz w:val="24"/>
          <w:szCs w:val="32"/>
        </w:rPr>
      </w:pPr>
    </w:p>
    <w:p w14:paraId="4867AB1F"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1.2. ESTUDIOS COMPLEMENTARIOS</w:t>
      </w:r>
    </w:p>
    <w:p w14:paraId="4C1C964F" w14:textId="77777777" w:rsidR="000B23B0" w:rsidRPr="000B23B0" w:rsidRDefault="000B23B0" w:rsidP="000B23B0">
      <w:pPr>
        <w:spacing w:after="33"/>
        <w:jc w:val="both"/>
        <w:rPr>
          <w:rFonts w:eastAsia="Arial" w:cstheme="minorHAnsi"/>
          <w:sz w:val="24"/>
          <w:szCs w:val="32"/>
        </w:rPr>
      </w:pPr>
    </w:p>
    <w:p w14:paraId="7FBF2A90"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Realizar los es</w:t>
      </w:r>
      <w:r w:rsidR="00373E32">
        <w:rPr>
          <w:rFonts w:eastAsia="Arial" w:cstheme="minorHAnsi"/>
          <w:sz w:val="24"/>
          <w:szCs w:val="32"/>
        </w:rPr>
        <w:t>tudios que se detallan a conti</w:t>
      </w:r>
      <w:r w:rsidRPr="000B23B0">
        <w:rPr>
          <w:rFonts w:eastAsia="Arial" w:cstheme="minorHAnsi"/>
          <w:sz w:val="24"/>
          <w:szCs w:val="32"/>
        </w:rPr>
        <w:t>nuación de acuerdo a la sospecha clínica, si-</w:t>
      </w:r>
    </w:p>
    <w:p w14:paraId="63D0DCA8" w14:textId="77777777" w:rsidR="000B23B0" w:rsidRPr="000B23B0" w:rsidRDefault="000B23B0" w:rsidP="000B23B0">
      <w:pPr>
        <w:spacing w:after="33"/>
        <w:jc w:val="both"/>
        <w:rPr>
          <w:rFonts w:eastAsia="Arial" w:cstheme="minorHAnsi"/>
          <w:sz w:val="24"/>
          <w:szCs w:val="32"/>
        </w:rPr>
      </w:pPr>
      <w:proofErr w:type="spellStart"/>
      <w:r w:rsidRPr="000B23B0">
        <w:rPr>
          <w:rFonts w:eastAsia="Arial" w:cstheme="minorHAnsi"/>
          <w:sz w:val="24"/>
          <w:szCs w:val="32"/>
        </w:rPr>
        <w:t>tuación</w:t>
      </w:r>
      <w:proofErr w:type="spellEnd"/>
      <w:r w:rsidRPr="000B23B0">
        <w:rPr>
          <w:rFonts w:eastAsia="Arial" w:cstheme="minorHAnsi"/>
          <w:sz w:val="24"/>
          <w:szCs w:val="32"/>
        </w:rPr>
        <w:t xml:space="preserve"> clínica y </w:t>
      </w:r>
      <w:r w:rsidR="00373E32">
        <w:rPr>
          <w:rFonts w:eastAsia="Arial" w:cstheme="minorHAnsi"/>
          <w:sz w:val="24"/>
          <w:szCs w:val="32"/>
        </w:rPr>
        <w:t>disponibilidad del centro asis</w:t>
      </w:r>
      <w:r w:rsidRPr="000B23B0">
        <w:rPr>
          <w:rFonts w:eastAsia="Arial" w:cstheme="minorHAnsi"/>
          <w:sz w:val="24"/>
          <w:szCs w:val="32"/>
        </w:rPr>
        <w:t xml:space="preserve">tencial. Si no es </w:t>
      </w:r>
      <w:r w:rsidR="00373E32">
        <w:rPr>
          <w:rFonts w:eastAsia="Arial" w:cstheme="minorHAnsi"/>
          <w:sz w:val="24"/>
          <w:szCs w:val="32"/>
        </w:rPr>
        <w:t xml:space="preserve">posible realizarlos, no aplazar </w:t>
      </w:r>
      <w:r w:rsidRPr="000B23B0">
        <w:rPr>
          <w:rFonts w:eastAsia="Arial" w:cstheme="minorHAnsi"/>
          <w:sz w:val="24"/>
          <w:szCs w:val="32"/>
        </w:rPr>
        <w:t xml:space="preserve">el tratamiento y </w:t>
      </w:r>
      <w:r w:rsidR="00373E32">
        <w:rPr>
          <w:rFonts w:eastAsia="Arial" w:cstheme="minorHAnsi"/>
          <w:sz w:val="24"/>
          <w:szCs w:val="32"/>
        </w:rPr>
        <w:t xml:space="preserve">evaluar la necesidad de derivar </w:t>
      </w:r>
      <w:r w:rsidRPr="000B23B0">
        <w:rPr>
          <w:rFonts w:eastAsia="Arial" w:cstheme="minorHAnsi"/>
          <w:sz w:val="24"/>
          <w:szCs w:val="32"/>
        </w:rPr>
        <w:t>a la mujer a un centro de mayor complejidad.</w:t>
      </w:r>
    </w:p>
    <w:p w14:paraId="5EAE0D18" w14:textId="77777777"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Análisis de sa</w:t>
      </w:r>
      <w:r w:rsidR="00373E32" w:rsidRPr="00373E32">
        <w:rPr>
          <w:rFonts w:ascii="Bahnschrift Light SemiCondensed" w:eastAsia="Arial" w:hAnsi="Bahnschrift Light SemiCondensed" w:cstheme="minorHAnsi"/>
          <w:sz w:val="32"/>
          <w:szCs w:val="32"/>
        </w:rPr>
        <w:t>ngre:</w:t>
      </w:r>
      <w:r w:rsidR="00373E32" w:rsidRPr="00373E32">
        <w:rPr>
          <w:rFonts w:eastAsia="Arial" w:cstheme="minorHAnsi"/>
          <w:sz w:val="32"/>
          <w:szCs w:val="32"/>
        </w:rPr>
        <w:t xml:space="preserve"> </w:t>
      </w:r>
      <w:r w:rsidR="00373E32">
        <w:rPr>
          <w:rFonts w:eastAsia="Arial" w:cstheme="minorHAnsi"/>
          <w:sz w:val="24"/>
          <w:szCs w:val="32"/>
        </w:rPr>
        <w:t xml:space="preserve">hemoglobina, hematocrito, </w:t>
      </w:r>
      <w:r w:rsidRPr="000B23B0">
        <w:rPr>
          <w:rFonts w:eastAsia="Arial" w:cstheme="minorHAnsi"/>
          <w:sz w:val="24"/>
          <w:szCs w:val="32"/>
        </w:rPr>
        <w:t>grupo sanguí</w:t>
      </w:r>
      <w:r w:rsidR="00373E32">
        <w:rPr>
          <w:rFonts w:eastAsia="Arial" w:cstheme="minorHAnsi"/>
          <w:sz w:val="24"/>
          <w:szCs w:val="32"/>
        </w:rPr>
        <w:t xml:space="preserve">neo y prueba de compatibilidad, </w:t>
      </w:r>
      <w:proofErr w:type="spellStart"/>
      <w:r w:rsidRPr="000B23B0">
        <w:rPr>
          <w:rFonts w:eastAsia="Arial" w:cstheme="minorHAnsi"/>
          <w:sz w:val="24"/>
          <w:szCs w:val="32"/>
        </w:rPr>
        <w:t>coagulograma</w:t>
      </w:r>
      <w:proofErr w:type="spellEnd"/>
      <w:r w:rsidRPr="000B23B0">
        <w:rPr>
          <w:rFonts w:eastAsia="Arial" w:cstheme="minorHAnsi"/>
          <w:sz w:val="24"/>
          <w:szCs w:val="32"/>
        </w:rPr>
        <w:t>,</w:t>
      </w:r>
      <w:r w:rsidR="00373E32">
        <w:rPr>
          <w:rFonts w:eastAsia="Arial" w:cstheme="minorHAnsi"/>
          <w:sz w:val="24"/>
          <w:szCs w:val="32"/>
        </w:rPr>
        <w:t xml:space="preserve"> recuento de plaquetas, hepato</w:t>
      </w:r>
      <w:r w:rsidRPr="000B23B0">
        <w:rPr>
          <w:rFonts w:eastAsia="Arial" w:cstheme="minorHAnsi"/>
          <w:sz w:val="24"/>
          <w:szCs w:val="32"/>
        </w:rPr>
        <w:t>grama, electrolitos</w:t>
      </w:r>
      <w:r w:rsidR="00373E32">
        <w:rPr>
          <w:rFonts w:eastAsia="Arial" w:cstheme="minorHAnsi"/>
          <w:sz w:val="24"/>
          <w:szCs w:val="32"/>
        </w:rPr>
        <w:t xml:space="preserve">, pH, urea y creatinina. En los </w:t>
      </w:r>
      <w:r w:rsidRPr="000B23B0">
        <w:rPr>
          <w:rFonts w:eastAsia="Arial" w:cstheme="minorHAnsi"/>
          <w:sz w:val="24"/>
          <w:szCs w:val="32"/>
        </w:rPr>
        <w:t>casos severos de descompensación he</w:t>
      </w:r>
      <w:r w:rsidR="00373E32">
        <w:rPr>
          <w:rFonts w:eastAsia="Arial" w:cstheme="minorHAnsi"/>
          <w:sz w:val="24"/>
          <w:szCs w:val="32"/>
        </w:rPr>
        <w:t>modi</w:t>
      </w:r>
      <w:r w:rsidRPr="000B23B0">
        <w:rPr>
          <w:rFonts w:eastAsia="Arial" w:cstheme="minorHAnsi"/>
          <w:sz w:val="24"/>
          <w:szCs w:val="32"/>
        </w:rPr>
        <w:t>námica, gasometría en sangre.</w:t>
      </w:r>
    </w:p>
    <w:p w14:paraId="5639396B" w14:textId="77777777" w:rsidR="000B23B0" w:rsidRPr="00373E32" w:rsidRDefault="000B23B0" w:rsidP="000B23B0">
      <w:pPr>
        <w:spacing w:after="33"/>
        <w:jc w:val="both"/>
        <w:rPr>
          <w:rFonts w:eastAsia="Arial" w:cstheme="minorHAnsi"/>
          <w:sz w:val="24"/>
          <w:szCs w:val="32"/>
          <w:u w:val="single"/>
        </w:rPr>
      </w:pPr>
      <w:r w:rsidRPr="000B23B0">
        <w:rPr>
          <w:rFonts w:eastAsia="Arial" w:cstheme="minorHAnsi"/>
          <w:sz w:val="24"/>
          <w:szCs w:val="32"/>
        </w:rPr>
        <w:t xml:space="preserve">Ante una </w:t>
      </w:r>
      <w:r w:rsidRPr="00373E32">
        <w:rPr>
          <w:rFonts w:eastAsia="Arial" w:cstheme="minorHAnsi"/>
          <w:b/>
          <w:sz w:val="24"/>
          <w:szCs w:val="32"/>
        </w:rPr>
        <w:t>comp</w:t>
      </w:r>
      <w:r w:rsidR="00373E32" w:rsidRPr="00373E32">
        <w:rPr>
          <w:rFonts w:eastAsia="Arial" w:cstheme="minorHAnsi"/>
          <w:b/>
          <w:sz w:val="24"/>
          <w:szCs w:val="32"/>
        </w:rPr>
        <w:t>licación infecciosa,</w:t>
      </w:r>
      <w:r w:rsidR="00373E32">
        <w:rPr>
          <w:rFonts w:eastAsia="Arial" w:cstheme="minorHAnsi"/>
          <w:sz w:val="24"/>
          <w:szCs w:val="32"/>
        </w:rPr>
        <w:t xml:space="preserve"> </w:t>
      </w:r>
      <w:r w:rsidR="00373E32" w:rsidRPr="00373E32">
        <w:rPr>
          <w:rFonts w:eastAsia="Arial" w:cstheme="minorHAnsi"/>
          <w:sz w:val="24"/>
          <w:szCs w:val="32"/>
          <w:u w:val="single"/>
        </w:rPr>
        <w:t>hemoculti</w:t>
      </w:r>
      <w:r w:rsidRPr="00373E32">
        <w:rPr>
          <w:rFonts w:eastAsia="Arial" w:cstheme="minorHAnsi"/>
          <w:sz w:val="24"/>
          <w:szCs w:val="32"/>
          <w:u w:val="single"/>
        </w:rPr>
        <w:t>vos por 2 y cultivo</w:t>
      </w:r>
      <w:r w:rsidR="00373E32" w:rsidRPr="00373E32">
        <w:rPr>
          <w:rFonts w:eastAsia="Arial" w:cstheme="minorHAnsi"/>
          <w:sz w:val="24"/>
          <w:szCs w:val="32"/>
          <w:u w:val="single"/>
        </w:rPr>
        <w:t xml:space="preserve"> de secreciones vaginales y ma</w:t>
      </w:r>
      <w:r w:rsidRPr="00373E32">
        <w:rPr>
          <w:rFonts w:eastAsia="Arial" w:cstheme="minorHAnsi"/>
          <w:sz w:val="24"/>
          <w:szCs w:val="32"/>
          <w:u w:val="single"/>
        </w:rPr>
        <w:t>terial endometrial</w:t>
      </w:r>
      <w:r w:rsidR="00373E32" w:rsidRPr="00373E32">
        <w:rPr>
          <w:rFonts w:eastAsia="Arial" w:cstheme="minorHAnsi"/>
          <w:sz w:val="24"/>
          <w:szCs w:val="32"/>
          <w:u w:val="single"/>
        </w:rPr>
        <w:t xml:space="preserve"> y colecciones pélvicas y abdo</w:t>
      </w:r>
      <w:r w:rsidRPr="00373E32">
        <w:rPr>
          <w:rFonts w:eastAsia="Arial" w:cstheme="minorHAnsi"/>
          <w:sz w:val="24"/>
          <w:szCs w:val="32"/>
          <w:u w:val="single"/>
        </w:rPr>
        <w:t>minales, para gérmenes aerobios y anaerobios.</w:t>
      </w:r>
    </w:p>
    <w:p w14:paraId="6C5CA6B2" w14:textId="77777777" w:rsidR="000B23B0" w:rsidRPr="000B23B0" w:rsidRDefault="000B23B0" w:rsidP="000B23B0">
      <w:pPr>
        <w:spacing w:after="33"/>
        <w:jc w:val="both"/>
        <w:rPr>
          <w:rFonts w:eastAsia="Arial" w:cstheme="minorHAnsi"/>
          <w:sz w:val="24"/>
          <w:szCs w:val="32"/>
        </w:rPr>
      </w:pPr>
    </w:p>
    <w:p w14:paraId="3973D8ED" w14:textId="77777777"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 xml:space="preserve">Ecografías ginecológica y </w:t>
      </w:r>
      <w:r w:rsidR="00373E32" w:rsidRPr="00373E32">
        <w:rPr>
          <w:rFonts w:ascii="Bahnschrift Light SemiCondensed" w:eastAsia="Arial" w:hAnsi="Bahnschrift Light SemiCondensed" w:cstheme="minorHAnsi"/>
          <w:sz w:val="32"/>
          <w:szCs w:val="32"/>
        </w:rPr>
        <w:t>abdominal</w:t>
      </w:r>
      <w:r w:rsidR="00373E32">
        <w:rPr>
          <w:rFonts w:eastAsia="Arial" w:cstheme="minorHAnsi"/>
          <w:sz w:val="24"/>
          <w:szCs w:val="32"/>
        </w:rPr>
        <w:t>, y even</w:t>
      </w:r>
      <w:r w:rsidRPr="000B23B0">
        <w:rPr>
          <w:rFonts w:eastAsia="Arial" w:cstheme="minorHAnsi"/>
          <w:sz w:val="24"/>
          <w:szCs w:val="32"/>
        </w:rPr>
        <w:t>tualmente tomo</w:t>
      </w:r>
      <w:r w:rsidR="00373E32">
        <w:rPr>
          <w:rFonts w:eastAsia="Arial" w:cstheme="minorHAnsi"/>
          <w:sz w:val="24"/>
          <w:szCs w:val="32"/>
        </w:rPr>
        <w:t xml:space="preserve">grafía para descartar presencia </w:t>
      </w:r>
      <w:r w:rsidRPr="000B23B0">
        <w:rPr>
          <w:rFonts w:eastAsia="Arial" w:cstheme="minorHAnsi"/>
          <w:sz w:val="24"/>
          <w:szCs w:val="32"/>
        </w:rPr>
        <w:t xml:space="preserve">de abscesos, </w:t>
      </w:r>
      <w:r w:rsidR="00373E32">
        <w:rPr>
          <w:rFonts w:eastAsia="Arial" w:cstheme="minorHAnsi"/>
          <w:sz w:val="24"/>
          <w:szCs w:val="32"/>
        </w:rPr>
        <w:t>hematomas, líquido libre en ca</w:t>
      </w:r>
      <w:r w:rsidRPr="000B23B0">
        <w:rPr>
          <w:rFonts w:eastAsia="Arial" w:cstheme="minorHAnsi"/>
          <w:sz w:val="24"/>
          <w:szCs w:val="32"/>
        </w:rPr>
        <w:t>vidad, cuerpo ext</w:t>
      </w:r>
      <w:r w:rsidR="00373E32">
        <w:rPr>
          <w:rFonts w:eastAsia="Arial" w:cstheme="minorHAnsi"/>
          <w:sz w:val="24"/>
          <w:szCs w:val="32"/>
        </w:rPr>
        <w:t xml:space="preserve">raño, peritonitis y perforación </w:t>
      </w:r>
      <w:r w:rsidRPr="000B23B0">
        <w:rPr>
          <w:rFonts w:eastAsia="Arial" w:cstheme="minorHAnsi"/>
          <w:sz w:val="24"/>
          <w:szCs w:val="32"/>
        </w:rPr>
        <w:t>de víscera hueca.</w:t>
      </w:r>
    </w:p>
    <w:p w14:paraId="2C55C30E" w14:textId="77777777"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Radiografía</w:t>
      </w:r>
      <w:r w:rsidR="00373E32" w:rsidRPr="00373E32">
        <w:rPr>
          <w:rFonts w:ascii="Bahnschrift Light SemiCondensed" w:eastAsia="Arial" w:hAnsi="Bahnschrift Light SemiCondensed" w:cstheme="minorHAnsi"/>
          <w:sz w:val="32"/>
          <w:szCs w:val="32"/>
        </w:rPr>
        <w:t xml:space="preserve"> abdominal en posición decúbito </w:t>
      </w:r>
      <w:r w:rsidRPr="00373E32">
        <w:rPr>
          <w:rFonts w:ascii="Bahnschrift Light SemiCondensed" w:eastAsia="Arial" w:hAnsi="Bahnschrift Light SemiCondensed" w:cstheme="minorHAnsi"/>
          <w:sz w:val="32"/>
          <w:szCs w:val="32"/>
        </w:rPr>
        <w:t xml:space="preserve">dorsal para la </w:t>
      </w:r>
      <w:r w:rsidR="00373E32" w:rsidRPr="00373E32">
        <w:rPr>
          <w:rFonts w:ascii="Bahnschrift Light SemiCondensed" w:eastAsia="Arial" w:hAnsi="Bahnschrift Light SemiCondensed" w:cstheme="minorHAnsi"/>
          <w:sz w:val="32"/>
          <w:szCs w:val="32"/>
        </w:rPr>
        <w:t xml:space="preserve">detección de aire en el abdomen </w:t>
      </w:r>
      <w:r w:rsidRPr="00373E32">
        <w:rPr>
          <w:rFonts w:ascii="Bahnschrift Light SemiCondensed" w:eastAsia="Arial" w:hAnsi="Bahnschrift Light SemiCondensed" w:cstheme="minorHAnsi"/>
          <w:sz w:val="32"/>
          <w:szCs w:val="32"/>
        </w:rPr>
        <w:t>(lesión de los ó</w:t>
      </w:r>
      <w:r w:rsidR="00373E32" w:rsidRPr="00373E32">
        <w:rPr>
          <w:rFonts w:ascii="Bahnschrift Light SemiCondensed" w:eastAsia="Arial" w:hAnsi="Bahnschrift Light SemiCondensed" w:cstheme="minorHAnsi"/>
          <w:sz w:val="32"/>
          <w:szCs w:val="32"/>
        </w:rPr>
        <w:t xml:space="preserve">rganos) o de gas en los tejidos </w:t>
      </w:r>
      <w:r w:rsidRPr="00373E32">
        <w:rPr>
          <w:rFonts w:ascii="Bahnschrift Light SemiCondensed" w:eastAsia="Arial" w:hAnsi="Bahnschrift Light SemiCondensed" w:cstheme="minorHAnsi"/>
          <w:sz w:val="32"/>
          <w:szCs w:val="32"/>
        </w:rPr>
        <w:t>(gangrena gaseosa</w:t>
      </w:r>
      <w:r w:rsidRPr="000B23B0">
        <w:rPr>
          <w:rFonts w:eastAsia="Arial" w:cstheme="minorHAnsi"/>
          <w:sz w:val="24"/>
          <w:szCs w:val="32"/>
        </w:rPr>
        <w:t>); o en posición de pie para la detección de aire debajo del diafragma (perforación uterina o intestinal).</w:t>
      </w:r>
    </w:p>
    <w:p w14:paraId="7128CA72" w14:textId="77777777"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Radiografía de tórax si hay sospe</w:t>
      </w:r>
      <w:r w:rsidR="00373E32">
        <w:rPr>
          <w:rFonts w:eastAsia="Arial" w:cstheme="minorHAnsi"/>
          <w:sz w:val="24"/>
          <w:szCs w:val="32"/>
        </w:rPr>
        <w:t>cha de ede</w:t>
      </w:r>
      <w:r w:rsidRPr="000B23B0">
        <w:rPr>
          <w:rFonts w:eastAsia="Arial" w:cstheme="minorHAnsi"/>
          <w:sz w:val="24"/>
          <w:szCs w:val="32"/>
        </w:rPr>
        <w:t xml:space="preserve">ma pulmonar o ante </w:t>
      </w:r>
      <w:proofErr w:type="spellStart"/>
      <w:r w:rsidRPr="000B23B0">
        <w:rPr>
          <w:rFonts w:eastAsia="Arial" w:cstheme="minorHAnsi"/>
          <w:sz w:val="24"/>
          <w:szCs w:val="32"/>
        </w:rPr>
        <w:t>distress</w:t>
      </w:r>
      <w:proofErr w:type="spellEnd"/>
      <w:r w:rsidRPr="000B23B0">
        <w:rPr>
          <w:rFonts w:eastAsia="Arial" w:cstheme="minorHAnsi"/>
          <w:sz w:val="24"/>
          <w:szCs w:val="32"/>
        </w:rPr>
        <w:t xml:space="preserve"> respiratorio.</w:t>
      </w:r>
    </w:p>
    <w:p w14:paraId="44EB79DD" w14:textId="77777777" w:rsidR="000B23B0" w:rsidRPr="000B23B0" w:rsidRDefault="000B23B0" w:rsidP="007B0C16">
      <w:pPr>
        <w:spacing w:after="33"/>
        <w:jc w:val="both"/>
        <w:rPr>
          <w:rFonts w:eastAsia="Arial" w:cstheme="minorHAnsi"/>
          <w:sz w:val="28"/>
          <w:szCs w:val="32"/>
        </w:rPr>
      </w:pPr>
    </w:p>
    <w:p w14:paraId="18AEF645" w14:textId="77777777" w:rsidR="000B23B0" w:rsidRDefault="000B23B0" w:rsidP="007B0C16">
      <w:pPr>
        <w:spacing w:after="33"/>
        <w:jc w:val="both"/>
        <w:rPr>
          <w:rFonts w:ascii="Arial Rounded MT Bold" w:eastAsia="Arial" w:hAnsi="Arial Rounded MT Bold" w:cstheme="minorHAnsi"/>
          <w:sz w:val="28"/>
          <w:szCs w:val="32"/>
        </w:rPr>
      </w:pPr>
    </w:p>
    <w:p w14:paraId="0B2A6686" w14:textId="77777777" w:rsidR="0083042E" w:rsidRDefault="0083042E" w:rsidP="007B0C16">
      <w:pPr>
        <w:spacing w:after="33"/>
        <w:jc w:val="both"/>
        <w:rPr>
          <w:rFonts w:ascii="Arial Rounded MT Bold" w:eastAsia="Arial" w:hAnsi="Arial Rounded MT Bold" w:cstheme="minorHAnsi"/>
          <w:sz w:val="28"/>
          <w:szCs w:val="32"/>
        </w:rPr>
      </w:pPr>
      <w:r w:rsidRPr="007B0C16">
        <w:rPr>
          <w:rFonts w:ascii="Arial Rounded MT Bold" w:eastAsia="Arial" w:hAnsi="Arial Rounded MT Bold" w:cstheme="minorHAnsi"/>
          <w:sz w:val="28"/>
          <w:szCs w:val="32"/>
        </w:rPr>
        <w:t xml:space="preserve">Internación: </w:t>
      </w:r>
    </w:p>
    <w:p w14:paraId="74ABD1A8" w14:textId="77777777" w:rsidR="000B23B0" w:rsidRDefault="000B23B0" w:rsidP="007B0C16">
      <w:pPr>
        <w:spacing w:after="33"/>
        <w:jc w:val="both"/>
        <w:rPr>
          <w:rFonts w:ascii="Arial Rounded MT Bold" w:eastAsia="Arial" w:hAnsi="Arial Rounded MT Bold" w:cstheme="minorHAnsi"/>
          <w:sz w:val="28"/>
          <w:szCs w:val="32"/>
        </w:rPr>
      </w:pPr>
    </w:p>
    <w:p w14:paraId="7E9715F6" w14:textId="77777777" w:rsidR="0083042E" w:rsidRPr="007B0C16" w:rsidRDefault="007B0C16" w:rsidP="007B0C16">
      <w:pPr>
        <w:spacing w:after="14" w:line="271" w:lineRule="auto"/>
        <w:ind w:right="44"/>
        <w:jc w:val="both"/>
        <w:rPr>
          <w:rFonts w:cstheme="minorHAnsi"/>
          <w:sz w:val="24"/>
          <w:szCs w:val="24"/>
          <w:u w:val="single"/>
        </w:rPr>
      </w:pPr>
      <w:r>
        <w:t xml:space="preserve"> </w:t>
      </w:r>
      <w:r w:rsidR="0083042E" w:rsidRPr="007B0C16">
        <w:rPr>
          <w:rFonts w:eastAsia="Arial" w:cstheme="minorHAnsi"/>
          <w:sz w:val="24"/>
          <w:szCs w:val="24"/>
          <w:u w:val="single"/>
        </w:rPr>
        <w:t xml:space="preserve">Indicaciones Pre AEU: </w:t>
      </w:r>
    </w:p>
    <w:p w14:paraId="053268FE" w14:textId="77777777" w:rsidR="0083042E" w:rsidRPr="007B0C16" w:rsidRDefault="0083042E" w:rsidP="0083042E">
      <w:pPr>
        <w:spacing w:after="0"/>
        <w:ind w:left="871"/>
        <w:jc w:val="both"/>
        <w:rPr>
          <w:rFonts w:cstheme="minorHAnsi"/>
          <w:color w:val="000000" w:themeColor="text1"/>
          <w:sz w:val="24"/>
          <w:szCs w:val="24"/>
        </w:rPr>
      </w:pPr>
    </w:p>
    <w:p w14:paraId="79F29E07" w14:textId="77777777" w:rsidR="0083042E" w:rsidRPr="007B0C16" w:rsidRDefault="0083042E" w:rsidP="0083042E">
      <w:pPr>
        <w:numPr>
          <w:ilvl w:val="1"/>
          <w:numId w:val="9"/>
        </w:numPr>
        <w:spacing w:after="80" w:line="271" w:lineRule="auto"/>
        <w:ind w:left="1593" w:right="54" w:hanging="361"/>
        <w:jc w:val="both"/>
        <w:rPr>
          <w:rFonts w:cstheme="minorHAnsi"/>
          <w:sz w:val="24"/>
          <w:szCs w:val="24"/>
        </w:rPr>
      </w:pPr>
      <w:r w:rsidRPr="007B0C16">
        <w:rPr>
          <w:rFonts w:eastAsia="Arial" w:cstheme="minorHAnsi"/>
          <w:sz w:val="24"/>
          <w:szCs w:val="24"/>
        </w:rPr>
        <w:lastRenderedPageBreak/>
        <w:t xml:space="preserve">Preparar para quirófano; </w:t>
      </w:r>
    </w:p>
    <w:p w14:paraId="6BA576DD" w14:textId="77777777"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VCL. 2 SF. X 1 </w:t>
      </w:r>
      <w:proofErr w:type="spellStart"/>
      <w:r w:rsidRPr="007B0C16">
        <w:rPr>
          <w:rFonts w:eastAsia="Arial" w:cstheme="minorHAnsi"/>
          <w:sz w:val="24"/>
          <w:szCs w:val="24"/>
        </w:rPr>
        <w:t>Dx</w:t>
      </w:r>
      <w:proofErr w:type="spellEnd"/>
      <w:r w:rsidRPr="007B0C16">
        <w:rPr>
          <w:rFonts w:eastAsia="Arial" w:cstheme="minorHAnsi"/>
          <w:sz w:val="24"/>
          <w:szCs w:val="24"/>
        </w:rPr>
        <w:t xml:space="preserve">. 5% + 15 U oxitocina EV. A 35x’; </w:t>
      </w:r>
    </w:p>
    <w:p w14:paraId="45CDF418" w14:textId="77777777"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Paralelo 250 ml. </w:t>
      </w:r>
      <w:proofErr w:type="spellStart"/>
      <w:r w:rsidRPr="007B0C16">
        <w:rPr>
          <w:rFonts w:eastAsia="Arial" w:cstheme="minorHAnsi"/>
          <w:sz w:val="24"/>
          <w:szCs w:val="24"/>
        </w:rPr>
        <w:t>Dx</w:t>
      </w:r>
      <w:proofErr w:type="spellEnd"/>
      <w:r w:rsidRPr="007B0C16">
        <w:rPr>
          <w:rFonts w:eastAsia="Arial" w:cstheme="minorHAnsi"/>
          <w:sz w:val="24"/>
          <w:szCs w:val="24"/>
        </w:rPr>
        <w:t xml:space="preserve">. 5% + ½ </w:t>
      </w:r>
      <w:proofErr w:type="spellStart"/>
      <w:r w:rsidRPr="007B0C16">
        <w:rPr>
          <w:rFonts w:eastAsia="Arial" w:cstheme="minorHAnsi"/>
          <w:sz w:val="24"/>
          <w:szCs w:val="24"/>
        </w:rPr>
        <w:t>Amp</w:t>
      </w:r>
      <w:proofErr w:type="spellEnd"/>
      <w:r w:rsidRPr="007B0C16">
        <w:rPr>
          <w:rFonts w:eastAsia="Arial" w:cstheme="minorHAnsi"/>
          <w:sz w:val="24"/>
          <w:szCs w:val="24"/>
        </w:rPr>
        <w:t xml:space="preserve">. Meperidina; Abrir antes de bajar a quirófano; </w:t>
      </w:r>
    </w:p>
    <w:p w14:paraId="091A27A5" w14:textId="77777777"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En caso de Ab infectado o séptico se inicia ATB: CLINDAMICINA 600 mg </w:t>
      </w:r>
      <w:proofErr w:type="spellStart"/>
      <w:r w:rsidRPr="007B0C16">
        <w:rPr>
          <w:rFonts w:eastAsia="Arial" w:cstheme="minorHAnsi"/>
          <w:sz w:val="24"/>
          <w:szCs w:val="24"/>
        </w:rPr>
        <w:t>Ev.c</w:t>
      </w:r>
      <w:proofErr w:type="spellEnd"/>
      <w:r w:rsidRPr="007B0C16">
        <w:rPr>
          <w:rFonts w:eastAsia="Arial" w:cstheme="minorHAnsi"/>
          <w:sz w:val="24"/>
          <w:szCs w:val="24"/>
        </w:rPr>
        <w:t xml:space="preserve">/6hs + GENTAMICINA 240 mg </w:t>
      </w:r>
      <w:proofErr w:type="spellStart"/>
      <w:r w:rsidRPr="007B0C16">
        <w:rPr>
          <w:rFonts w:eastAsia="Arial" w:cstheme="minorHAnsi"/>
          <w:sz w:val="24"/>
          <w:szCs w:val="24"/>
        </w:rPr>
        <w:t>Ev</w:t>
      </w:r>
      <w:proofErr w:type="spellEnd"/>
      <w:r w:rsidRPr="007B0C16">
        <w:rPr>
          <w:rFonts w:eastAsia="Arial" w:cstheme="minorHAnsi"/>
          <w:sz w:val="24"/>
          <w:szCs w:val="24"/>
        </w:rPr>
        <w:t xml:space="preserve">. c/24 </w:t>
      </w:r>
      <w:proofErr w:type="spellStart"/>
      <w:r w:rsidRPr="007B0C16">
        <w:rPr>
          <w:rFonts w:eastAsia="Arial" w:cstheme="minorHAnsi"/>
          <w:sz w:val="24"/>
          <w:szCs w:val="24"/>
        </w:rPr>
        <w:t>hs</w:t>
      </w:r>
      <w:proofErr w:type="spellEnd"/>
      <w:r w:rsidRPr="007B0C16">
        <w:rPr>
          <w:rFonts w:eastAsia="Arial" w:cstheme="minorHAnsi"/>
          <w:sz w:val="24"/>
          <w:szCs w:val="24"/>
        </w:rPr>
        <w:t xml:space="preserve">. (3-5mg /kg/día): Hasta 48-72 Hs AFEBRIL O HC - (luego completará </w:t>
      </w:r>
      <w:proofErr w:type="spellStart"/>
      <w:r w:rsidRPr="007B0C16">
        <w:rPr>
          <w:rFonts w:eastAsia="Arial" w:cstheme="minorHAnsi"/>
          <w:sz w:val="24"/>
          <w:szCs w:val="24"/>
        </w:rPr>
        <w:t>tto</w:t>
      </w:r>
      <w:proofErr w:type="spellEnd"/>
      <w:r w:rsidRPr="007B0C16">
        <w:rPr>
          <w:rFonts w:eastAsia="Arial" w:cstheme="minorHAnsi"/>
          <w:sz w:val="24"/>
          <w:szCs w:val="24"/>
        </w:rPr>
        <w:t>. Vía oral).</w:t>
      </w:r>
    </w:p>
    <w:p w14:paraId="4B6FA022" w14:textId="77777777" w:rsidR="0083042E" w:rsidRPr="007B0C16" w:rsidRDefault="0083042E" w:rsidP="0083042E">
      <w:pPr>
        <w:spacing w:after="13" w:line="271" w:lineRule="auto"/>
        <w:ind w:left="1242" w:right="4442" w:hanging="10"/>
        <w:jc w:val="both"/>
        <w:rPr>
          <w:rFonts w:eastAsia="Arial" w:cstheme="minorHAnsi"/>
          <w:sz w:val="24"/>
          <w:szCs w:val="24"/>
        </w:rPr>
      </w:pPr>
      <w:r w:rsidRPr="007B0C16">
        <w:rPr>
          <w:rFonts w:eastAsia="Arial" w:cstheme="minorHAnsi"/>
          <w:b/>
          <w:sz w:val="24"/>
          <w:szCs w:val="24"/>
        </w:rPr>
        <w:t xml:space="preserve">5. </w:t>
      </w:r>
      <w:r w:rsidRPr="007B0C16">
        <w:rPr>
          <w:rFonts w:eastAsia="Arial" w:cstheme="minorHAnsi"/>
          <w:sz w:val="24"/>
          <w:szCs w:val="24"/>
        </w:rPr>
        <w:t>Control de apósito;</w:t>
      </w:r>
    </w:p>
    <w:p w14:paraId="145F253A" w14:textId="77777777" w:rsidR="0083042E" w:rsidRPr="007B0C16" w:rsidRDefault="0083042E" w:rsidP="0083042E">
      <w:pPr>
        <w:spacing w:after="13" w:line="271" w:lineRule="auto"/>
        <w:ind w:left="1242" w:right="4442" w:hanging="10"/>
        <w:jc w:val="both"/>
        <w:rPr>
          <w:rFonts w:cstheme="minorHAnsi"/>
          <w:sz w:val="24"/>
          <w:szCs w:val="24"/>
        </w:rPr>
      </w:pPr>
      <w:r w:rsidRPr="007B0C16">
        <w:rPr>
          <w:rFonts w:eastAsia="Arial" w:cstheme="minorHAnsi"/>
          <w:b/>
          <w:sz w:val="24"/>
          <w:szCs w:val="24"/>
        </w:rPr>
        <w:t xml:space="preserve">6. </w:t>
      </w:r>
      <w:r w:rsidRPr="007B0C16">
        <w:rPr>
          <w:rFonts w:eastAsia="Arial" w:cstheme="minorHAnsi"/>
          <w:sz w:val="24"/>
          <w:szCs w:val="24"/>
        </w:rPr>
        <w:t xml:space="preserve">CSV x Turno;  </w:t>
      </w:r>
    </w:p>
    <w:p w14:paraId="2123D2A0" w14:textId="77777777" w:rsidR="0083042E" w:rsidRPr="007B0C16" w:rsidRDefault="0083042E" w:rsidP="0083042E">
      <w:pPr>
        <w:spacing w:after="58" w:line="271" w:lineRule="auto"/>
        <w:ind w:left="1242" w:right="54" w:hanging="10"/>
        <w:jc w:val="both"/>
        <w:rPr>
          <w:rFonts w:eastAsia="Arial" w:cstheme="minorHAnsi"/>
          <w:sz w:val="24"/>
          <w:szCs w:val="24"/>
        </w:rPr>
      </w:pPr>
      <w:r w:rsidRPr="007B0C16">
        <w:rPr>
          <w:rFonts w:eastAsia="Arial" w:cstheme="minorHAnsi"/>
          <w:b/>
          <w:sz w:val="24"/>
          <w:szCs w:val="24"/>
        </w:rPr>
        <w:t xml:space="preserve">7. </w:t>
      </w:r>
      <w:r w:rsidRPr="007B0C16">
        <w:rPr>
          <w:rFonts w:eastAsia="Arial" w:cstheme="minorHAnsi"/>
          <w:sz w:val="24"/>
          <w:szCs w:val="24"/>
        </w:rPr>
        <w:t xml:space="preserve">Ayuno. </w:t>
      </w:r>
    </w:p>
    <w:p w14:paraId="76541292" w14:textId="77777777" w:rsidR="0083042E" w:rsidRPr="0083042E" w:rsidRDefault="0083042E" w:rsidP="000B23B0">
      <w:pPr>
        <w:spacing w:after="58" w:line="271" w:lineRule="auto"/>
        <w:ind w:right="54"/>
        <w:jc w:val="both"/>
        <w:rPr>
          <w:rFonts w:ascii="Arial" w:eastAsia="Arial" w:hAnsi="Arial" w:cs="Arial"/>
          <w:sz w:val="32"/>
          <w:szCs w:val="32"/>
        </w:rPr>
      </w:pPr>
    </w:p>
    <w:p w14:paraId="12597210" w14:textId="77777777" w:rsidR="0083042E" w:rsidRPr="0083042E" w:rsidRDefault="0083042E" w:rsidP="007B0C16">
      <w:pPr>
        <w:spacing w:after="38" w:line="271" w:lineRule="auto"/>
        <w:ind w:right="44"/>
        <w:jc w:val="both"/>
        <w:rPr>
          <w:sz w:val="28"/>
          <w:szCs w:val="28"/>
        </w:rPr>
      </w:pPr>
      <w:r w:rsidRPr="0083042E">
        <w:rPr>
          <w:rFonts w:ascii="Arial" w:eastAsia="Arial" w:hAnsi="Arial" w:cs="Arial"/>
          <w:sz w:val="28"/>
          <w:szCs w:val="28"/>
          <w:u w:val="single"/>
        </w:rPr>
        <w:t>Indicaciones Post AEU:</w:t>
      </w:r>
      <w:r w:rsidRPr="0083042E">
        <w:rPr>
          <w:rFonts w:ascii="Arial" w:eastAsia="Arial" w:hAnsi="Arial" w:cs="Arial"/>
          <w:sz w:val="28"/>
          <w:szCs w:val="28"/>
        </w:rPr>
        <w:t xml:space="preserve"> </w:t>
      </w:r>
    </w:p>
    <w:p w14:paraId="0C798F94" w14:textId="77777777"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VCL. 3 SF. X 2 </w:t>
      </w:r>
      <w:proofErr w:type="spellStart"/>
      <w:r w:rsidRPr="0083042E">
        <w:rPr>
          <w:rFonts w:ascii="Arial" w:eastAsia="Arial" w:hAnsi="Arial" w:cs="Arial"/>
          <w:sz w:val="28"/>
          <w:szCs w:val="28"/>
        </w:rPr>
        <w:t>Dx</w:t>
      </w:r>
      <w:proofErr w:type="spellEnd"/>
      <w:r w:rsidRPr="0083042E">
        <w:rPr>
          <w:rFonts w:ascii="Arial" w:eastAsia="Arial" w:hAnsi="Arial" w:cs="Arial"/>
          <w:sz w:val="28"/>
          <w:szCs w:val="28"/>
        </w:rPr>
        <w:t xml:space="preserve">. 5% + 15 U oxitocina EV. A 35x’; </w:t>
      </w:r>
    </w:p>
    <w:p w14:paraId="2E85EA59" w14:textId="77777777"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Control de apósito e higiene; </w:t>
      </w:r>
    </w:p>
    <w:p w14:paraId="627C1A0B" w14:textId="77777777"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CSV x Turno; </w:t>
      </w:r>
    </w:p>
    <w:p w14:paraId="4DFFFD4C" w14:textId="77777777"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Dieta general. </w:t>
      </w:r>
    </w:p>
    <w:p w14:paraId="70A53CA0" w14:textId="77777777" w:rsidR="0083042E" w:rsidRPr="007B0C16" w:rsidRDefault="0083042E" w:rsidP="007B0C16">
      <w:pPr>
        <w:numPr>
          <w:ilvl w:val="0"/>
          <w:numId w:val="10"/>
        </w:numPr>
        <w:spacing w:after="208" w:line="271" w:lineRule="auto"/>
        <w:ind w:left="1578" w:right="54" w:hanging="361"/>
        <w:jc w:val="both"/>
        <w:rPr>
          <w:color w:val="000000" w:themeColor="text1"/>
          <w:sz w:val="28"/>
          <w:szCs w:val="28"/>
        </w:rPr>
      </w:pPr>
      <w:r w:rsidRPr="0083042E">
        <w:rPr>
          <w:rFonts w:ascii="Arial" w:eastAsia="Arial" w:hAnsi="Arial" w:cs="Arial"/>
          <w:color w:val="000000" w:themeColor="text1"/>
          <w:sz w:val="28"/>
          <w:szCs w:val="28"/>
        </w:rPr>
        <w:t xml:space="preserve">ATB si corresponde ídem pre AEU. </w:t>
      </w:r>
    </w:p>
    <w:p w14:paraId="0E13B52C" w14:textId="77777777" w:rsidR="007B0C16" w:rsidRDefault="007B0C16" w:rsidP="007B0C16">
      <w:pPr>
        <w:spacing w:after="208" w:line="271" w:lineRule="auto"/>
        <w:ind w:right="54"/>
        <w:jc w:val="both"/>
        <w:rPr>
          <w:rFonts w:ascii="Arial" w:eastAsia="Arial" w:hAnsi="Arial" w:cs="Arial"/>
          <w:color w:val="000000" w:themeColor="text1"/>
          <w:sz w:val="28"/>
          <w:szCs w:val="28"/>
        </w:rPr>
      </w:pPr>
    </w:p>
    <w:p w14:paraId="251A13F4" w14:textId="77777777" w:rsidR="007B0C16" w:rsidRPr="007B0C16" w:rsidRDefault="007B0C16" w:rsidP="007B0C16">
      <w:pPr>
        <w:spacing w:after="183"/>
        <w:ind w:right="351"/>
        <w:rPr>
          <w:rFonts w:ascii="Bahnschrift SemiBold Condensed" w:hAnsi="Bahnschrift SemiBold Condensed" w:cstheme="minorHAnsi"/>
          <w:sz w:val="40"/>
          <w:szCs w:val="24"/>
        </w:rPr>
      </w:pPr>
      <w:r w:rsidRPr="007B0C16">
        <w:rPr>
          <w:rFonts w:ascii="Bahnschrift SemiBold Condensed" w:eastAsia="Arial" w:hAnsi="Bahnschrift SemiBold Condensed" w:cstheme="minorHAnsi"/>
          <w:sz w:val="40"/>
          <w:szCs w:val="24"/>
        </w:rPr>
        <w:t xml:space="preserve">Foja quirúrgica Aspirado </w:t>
      </w:r>
      <w:proofErr w:type="spellStart"/>
      <w:r w:rsidRPr="007B0C16">
        <w:rPr>
          <w:rFonts w:ascii="Bahnschrift SemiBold Condensed" w:eastAsia="Arial" w:hAnsi="Bahnschrift SemiBold Condensed" w:cstheme="minorHAnsi"/>
          <w:sz w:val="40"/>
          <w:szCs w:val="24"/>
        </w:rPr>
        <w:t>endouterino</w:t>
      </w:r>
      <w:proofErr w:type="spellEnd"/>
      <w:r w:rsidRPr="007B0C16">
        <w:rPr>
          <w:rFonts w:ascii="Bahnschrift SemiBold Condensed" w:eastAsia="Arial" w:hAnsi="Bahnschrift SemiBold Condensed" w:cstheme="minorHAnsi"/>
          <w:sz w:val="40"/>
          <w:szCs w:val="24"/>
        </w:rPr>
        <w:t xml:space="preserve"> (AEU)</w:t>
      </w:r>
    </w:p>
    <w:p w14:paraId="747C4F9B" w14:textId="77777777" w:rsidR="007B0C16" w:rsidRPr="007B0C16" w:rsidRDefault="007B0C16" w:rsidP="00685D60">
      <w:pPr>
        <w:pStyle w:val="ListParagraph"/>
        <w:numPr>
          <w:ilvl w:val="0"/>
          <w:numId w:val="33"/>
        </w:numPr>
        <w:spacing w:after="208" w:line="271" w:lineRule="auto"/>
        <w:ind w:right="54"/>
        <w:rPr>
          <w:rFonts w:cstheme="minorHAnsi"/>
          <w:sz w:val="24"/>
          <w:szCs w:val="24"/>
        </w:rPr>
      </w:pPr>
      <w:r w:rsidRPr="007B0C16">
        <w:rPr>
          <w:rFonts w:eastAsia="Arial" w:cstheme="minorHAnsi"/>
          <w:sz w:val="24"/>
          <w:szCs w:val="24"/>
        </w:rPr>
        <w:t xml:space="preserve">Asepsia y antisepsia, colocación campos estériles; </w:t>
      </w:r>
    </w:p>
    <w:p w14:paraId="6006D096" w14:textId="77777777" w:rsidR="007B0C16" w:rsidRPr="007B0C16" w:rsidRDefault="007B0C16" w:rsidP="00685D60">
      <w:pPr>
        <w:pStyle w:val="ListParagraph"/>
        <w:numPr>
          <w:ilvl w:val="0"/>
          <w:numId w:val="33"/>
        </w:numPr>
        <w:spacing w:after="13" w:line="271" w:lineRule="auto"/>
        <w:ind w:right="54"/>
        <w:rPr>
          <w:rFonts w:cstheme="minorHAnsi"/>
          <w:sz w:val="24"/>
          <w:szCs w:val="24"/>
        </w:rPr>
      </w:pPr>
      <w:r w:rsidRPr="007B0C16">
        <w:rPr>
          <w:rFonts w:eastAsia="Arial" w:cstheme="minorHAnsi"/>
          <w:sz w:val="24"/>
          <w:szCs w:val="24"/>
        </w:rPr>
        <w:t xml:space="preserve">Tacto vaginal: Vagina temperatura y humedad…; Cuello: posición, permeable al dedo (o más) en todo su trayecto, se </w:t>
      </w:r>
      <w:proofErr w:type="spellStart"/>
      <w:r w:rsidRPr="007B0C16">
        <w:rPr>
          <w:rFonts w:eastAsia="Arial" w:cstheme="minorHAnsi"/>
          <w:sz w:val="24"/>
          <w:szCs w:val="24"/>
        </w:rPr>
        <w:t>tactan</w:t>
      </w:r>
      <w:proofErr w:type="spellEnd"/>
      <w:r w:rsidRPr="007B0C16">
        <w:rPr>
          <w:rFonts w:eastAsia="Arial" w:cstheme="minorHAnsi"/>
          <w:sz w:val="24"/>
          <w:szCs w:val="24"/>
        </w:rPr>
        <w:t xml:space="preserve"> (o no) restos ovulares o coágulos en canal cervical; Útero AVF/ RVF, aumentado de tamaño como gesta de x semanas, Anexos </w:t>
      </w:r>
      <w:proofErr w:type="spellStart"/>
      <w:r w:rsidRPr="007B0C16">
        <w:rPr>
          <w:rFonts w:eastAsia="Arial" w:cstheme="minorHAnsi"/>
          <w:sz w:val="24"/>
          <w:szCs w:val="24"/>
        </w:rPr>
        <w:t>sp</w:t>
      </w:r>
      <w:proofErr w:type="spellEnd"/>
      <w:r w:rsidRPr="007B0C16">
        <w:rPr>
          <w:rFonts w:eastAsia="Arial" w:cstheme="minorHAnsi"/>
          <w:sz w:val="24"/>
          <w:szCs w:val="24"/>
        </w:rPr>
        <w:t xml:space="preserve">, Douglas libre; </w:t>
      </w:r>
    </w:p>
    <w:p w14:paraId="007CFE43" w14:textId="77777777" w:rsidR="007B0C16" w:rsidRPr="007B0C16" w:rsidRDefault="007B0C16" w:rsidP="00685D60">
      <w:pPr>
        <w:pStyle w:val="ListParagraph"/>
        <w:numPr>
          <w:ilvl w:val="0"/>
          <w:numId w:val="33"/>
        </w:numPr>
        <w:spacing w:after="204" w:line="271" w:lineRule="auto"/>
        <w:ind w:right="54"/>
        <w:rPr>
          <w:rFonts w:cstheme="minorHAnsi"/>
          <w:sz w:val="24"/>
          <w:szCs w:val="24"/>
        </w:rPr>
      </w:pPr>
      <w:proofErr w:type="spellStart"/>
      <w:r w:rsidRPr="007B0C16">
        <w:rPr>
          <w:rFonts w:eastAsia="Arial" w:cstheme="minorHAnsi"/>
          <w:sz w:val="24"/>
          <w:szCs w:val="24"/>
        </w:rPr>
        <w:t>Especuloscopía</w:t>
      </w:r>
      <w:proofErr w:type="spellEnd"/>
      <w:r w:rsidRPr="007B0C16">
        <w:rPr>
          <w:rFonts w:eastAsia="Arial" w:cstheme="minorHAnsi"/>
          <w:sz w:val="24"/>
          <w:szCs w:val="24"/>
        </w:rPr>
        <w:t xml:space="preserve">: cuello macroscópicamente sano, se observan restos hemáticos (o: </w:t>
      </w:r>
      <w:proofErr w:type="spellStart"/>
      <w:r w:rsidRPr="007B0C16">
        <w:rPr>
          <w:rFonts w:eastAsia="Arial" w:cstheme="minorHAnsi"/>
          <w:sz w:val="24"/>
          <w:szCs w:val="24"/>
        </w:rPr>
        <w:t>ginecorragia</w:t>
      </w:r>
      <w:proofErr w:type="spellEnd"/>
      <w:r w:rsidRPr="007B0C16">
        <w:rPr>
          <w:rFonts w:eastAsia="Arial" w:cstheme="minorHAnsi"/>
          <w:sz w:val="24"/>
          <w:szCs w:val="24"/>
        </w:rPr>
        <w:t xml:space="preserve"> escasa, moderada, abundante) y/o restos ovulares en OCE; </w:t>
      </w:r>
    </w:p>
    <w:p w14:paraId="5632F5CE" w14:textId="77777777" w:rsidR="007B0C16" w:rsidRPr="007B0C16" w:rsidRDefault="007B0C16" w:rsidP="00685D60">
      <w:pPr>
        <w:pStyle w:val="ListParagraph"/>
        <w:numPr>
          <w:ilvl w:val="0"/>
          <w:numId w:val="33"/>
        </w:numPr>
        <w:spacing w:after="200" w:line="271" w:lineRule="auto"/>
        <w:ind w:right="54"/>
        <w:rPr>
          <w:rFonts w:cstheme="minorHAnsi"/>
          <w:sz w:val="24"/>
          <w:szCs w:val="24"/>
        </w:rPr>
      </w:pPr>
      <w:r w:rsidRPr="007B0C16">
        <w:rPr>
          <w:rFonts w:eastAsia="Arial" w:cstheme="minorHAnsi"/>
          <w:sz w:val="24"/>
          <w:szCs w:val="24"/>
        </w:rPr>
        <w:t xml:space="preserve">Tomo labio anterior con pinza erina; anestesia </w:t>
      </w:r>
      <w:proofErr w:type="spellStart"/>
      <w:r w:rsidRPr="007B0C16">
        <w:rPr>
          <w:rFonts w:eastAsia="Arial" w:cstheme="minorHAnsi"/>
          <w:sz w:val="24"/>
          <w:szCs w:val="24"/>
        </w:rPr>
        <w:t>paracervical</w:t>
      </w:r>
      <w:proofErr w:type="spellEnd"/>
      <w:r w:rsidRPr="007B0C16">
        <w:rPr>
          <w:rFonts w:eastAsia="Arial" w:cstheme="minorHAnsi"/>
          <w:sz w:val="24"/>
          <w:szCs w:val="24"/>
        </w:rPr>
        <w:t xml:space="preserve"> en horas 5 y 7 con lidocaína al 1% sin epinefrina; </w:t>
      </w:r>
      <w:proofErr w:type="spellStart"/>
      <w:r w:rsidRPr="007B0C16">
        <w:rPr>
          <w:rFonts w:eastAsia="Arial" w:cstheme="minorHAnsi"/>
          <w:sz w:val="24"/>
          <w:szCs w:val="24"/>
        </w:rPr>
        <w:t>Histerometría</w:t>
      </w:r>
      <w:proofErr w:type="spellEnd"/>
      <w:r w:rsidRPr="007B0C16">
        <w:rPr>
          <w:rFonts w:eastAsia="Arial" w:cstheme="minorHAnsi"/>
          <w:sz w:val="24"/>
          <w:szCs w:val="24"/>
        </w:rPr>
        <w:t xml:space="preserve"> pre AEU:… cm; </w:t>
      </w:r>
    </w:p>
    <w:p w14:paraId="7C0CB2C8" w14:textId="77777777" w:rsidR="007B0C16" w:rsidRPr="007B0C16" w:rsidRDefault="007B0C16" w:rsidP="00685D60">
      <w:pPr>
        <w:pStyle w:val="ListParagraph"/>
        <w:numPr>
          <w:ilvl w:val="0"/>
          <w:numId w:val="33"/>
        </w:numPr>
        <w:spacing w:after="258" w:line="271" w:lineRule="auto"/>
        <w:ind w:right="54"/>
        <w:rPr>
          <w:rFonts w:cstheme="minorHAnsi"/>
          <w:sz w:val="24"/>
          <w:szCs w:val="24"/>
        </w:rPr>
      </w:pPr>
      <w:r w:rsidRPr="007B0C16">
        <w:rPr>
          <w:rFonts w:eastAsia="Arial" w:cstheme="minorHAnsi"/>
          <w:sz w:val="24"/>
          <w:szCs w:val="24"/>
        </w:rPr>
        <w:t xml:space="preserve">Se realiza AEU con cánula n° x, se obtiene escaso/ moderada/ abundante cantidad de material compatible con  restos ovulares con/sin fetidez que se envían a Anatomía Patológica; </w:t>
      </w:r>
    </w:p>
    <w:p w14:paraId="0E338AE3" w14:textId="77777777" w:rsidR="007B0C16" w:rsidRPr="007B0C16" w:rsidRDefault="007B0C16" w:rsidP="00685D60">
      <w:pPr>
        <w:pStyle w:val="ListParagraph"/>
        <w:numPr>
          <w:ilvl w:val="0"/>
          <w:numId w:val="33"/>
        </w:numPr>
        <w:spacing w:after="258" w:line="271" w:lineRule="auto"/>
        <w:ind w:right="54"/>
        <w:rPr>
          <w:rFonts w:cstheme="minorHAnsi"/>
          <w:sz w:val="24"/>
          <w:szCs w:val="24"/>
        </w:rPr>
      </w:pPr>
      <w:proofErr w:type="spellStart"/>
      <w:r w:rsidRPr="007B0C16">
        <w:rPr>
          <w:rFonts w:eastAsia="Arial" w:cstheme="minorHAnsi"/>
          <w:sz w:val="24"/>
          <w:szCs w:val="24"/>
        </w:rPr>
        <w:t>Histerometría</w:t>
      </w:r>
      <w:proofErr w:type="spellEnd"/>
      <w:r w:rsidRPr="007B0C16">
        <w:rPr>
          <w:rFonts w:eastAsia="Arial" w:cstheme="minorHAnsi"/>
          <w:sz w:val="24"/>
          <w:szCs w:val="24"/>
        </w:rPr>
        <w:t xml:space="preserve"> post AEU:…cm; </w:t>
      </w:r>
    </w:p>
    <w:p w14:paraId="6A63CD0D" w14:textId="77777777" w:rsidR="007B0C16" w:rsidRPr="007B0C16" w:rsidRDefault="007B0C16" w:rsidP="00685D60">
      <w:pPr>
        <w:pStyle w:val="ListParagraph"/>
        <w:numPr>
          <w:ilvl w:val="0"/>
          <w:numId w:val="33"/>
        </w:numPr>
        <w:spacing w:after="258" w:line="271" w:lineRule="auto"/>
        <w:ind w:right="54"/>
        <w:rPr>
          <w:rFonts w:cstheme="minorHAnsi"/>
          <w:sz w:val="24"/>
          <w:szCs w:val="24"/>
        </w:rPr>
      </w:pPr>
      <w:r w:rsidRPr="007B0C16">
        <w:rPr>
          <w:rFonts w:eastAsia="Arial" w:cstheme="minorHAnsi"/>
          <w:sz w:val="24"/>
          <w:szCs w:val="24"/>
        </w:rPr>
        <w:t xml:space="preserve">Retiro erina, se constata hemostasia, retiro </w:t>
      </w:r>
      <w:r>
        <w:rPr>
          <w:rFonts w:eastAsia="Arial" w:cstheme="minorHAnsi"/>
          <w:sz w:val="24"/>
          <w:szCs w:val="24"/>
        </w:rPr>
        <w:t>espéculo; Fin de procedimiento.</w:t>
      </w:r>
    </w:p>
    <w:p w14:paraId="11BE5A78" w14:textId="77777777" w:rsidR="0083042E" w:rsidRPr="007B0C16" w:rsidRDefault="0083042E" w:rsidP="0083042E">
      <w:pPr>
        <w:spacing w:after="202" w:line="271" w:lineRule="auto"/>
        <w:ind w:right="54"/>
        <w:jc w:val="both"/>
        <w:rPr>
          <w:color w:val="C00000"/>
          <w:sz w:val="28"/>
          <w:szCs w:val="28"/>
        </w:rPr>
      </w:pPr>
      <w:r w:rsidRPr="007B0C16">
        <w:rPr>
          <w:rFonts w:ascii="Arial" w:eastAsia="Arial" w:hAnsi="Arial" w:cs="Arial"/>
          <w:color w:val="C00000"/>
          <w:sz w:val="28"/>
          <w:szCs w:val="28"/>
        </w:rPr>
        <w:t xml:space="preserve">Observación: Una paciente post aborto NO puede ser dada de alta sin antes verificar:  </w:t>
      </w:r>
    </w:p>
    <w:p w14:paraId="4EA172E7" w14:textId="77777777" w:rsidR="0083042E" w:rsidRPr="007B0C16" w:rsidRDefault="0083042E" w:rsidP="0083042E">
      <w:pPr>
        <w:spacing w:after="233"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lastRenderedPageBreak/>
        <w:t xml:space="preserve">- Grupo y factor (Si es Rh – indicar </w:t>
      </w:r>
      <w:proofErr w:type="spellStart"/>
      <w:r w:rsidRPr="007B0C16">
        <w:rPr>
          <w:rFonts w:eastAsia="Arial" w:cstheme="minorHAnsi"/>
          <w:color w:val="000000" w:themeColor="text1"/>
          <w:sz w:val="24"/>
          <w:szCs w:val="28"/>
        </w:rPr>
        <w:t>Partogama</w:t>
      </w:r>
      <w:proofErr w:type="spellEnd"/>
      <w:r w:rsidRPr="007B0C16">
        <w:rPr>
          <w:rFonts w:eastAsia="Arial" w:cstheme="minorHAnsi"/>
          <w:color w:val="000000" w:themeColor="text1"/>
          <w:sz w:val="24"/>
          <w:szCs w:val="28"/>
        </w:rPr>
        <w:t xml:space="preserve"> 300 mg IM única dosis);</w:t>
      </w:r>
    </w:p>
    <w:p w14:paraId="22C1E26F" w14:textId="77777777" w:rsidR="0083042E" w:rsidRPr="007B0C16" w:rsidRDefault="0083042E" w:rsidP="0083042E">
      <w:pPr>
        <w:spacing w:after="218"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Método Anticonceptivo; </w:t>
      </w:r>
    </w:p>
    <w:p w14:paraId="03187FFD" w14:textId="77777777" w:rsidR="0083042E" w:rsidRPr="007B0C16" w:rsidRDefault="0083042E" w:rsidP="0083042E">
      <w:pPr>
        <w:spacing w:after="233"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Serología ETS (Chagas x 2, VHB </w:t>
      </w:r>
      <w:proofErr w:type="spellStart"/>
      <w:r w:rsidRPr="007B0C16">
        <w:rPr>
          <w:rFonts w:eastAsia="Arial" w:cstheme="minorHAnsi"/>
          <w:color w:val="000000" w:themeColor="text1"/>
          <w:sz w:val="24"/>
          <w:szCs w:val="28"/>
        </w:rPr>
        <w:t>Ags</w:t>
      </w:r>
      <w:proofErr w:type="spellEnd"/>
      <w:r w:rsidRPr="007B0C16">
        <w:rPr>
          <w:rFonts w:eastAsia="Arial" w:cstheme="minorHAnsi"/>
          <w:color w:val="000000" w:themeColor="text1"/>
          <w:sz w:val="24"/>
          <w:szCs w:val="28"/>
        </w:rPr>
        <w:t>, HIV, VDRL</w:t>
      </w:r>
      <w:proofErr w:type="gramStart"/>
      <w:r w:rsidRPr="007B0C16">
        <w:rPr>
          <w:rFonts w:eastAsia="Arial" w:cstheme="minorHAnsi"/>
          <w:color w:val="000000" w:themeColor="text1"/>
          <w:sz w:val="24"/>
          <w:szCs w:val="28"/>
        </w:rPr>
        <w:t>) ;</w:t>
      </w:r>
      <w:proofErr w:type="gramEnd"/>
      <w:r w:rsidRPr="007B0C16">
        <w:rPr>
          <w:rFonts w:eastAsia="Arial" w:cstheme="minorHAnsi"/>
          <w:color w:val="000000" w:themeColor="text1"/>
          <w:sz w:val="24"/>
          <w:szCs w:val="28"/>
        </w:rPr>
        <w:t xml:space="preserve"> </w:t>
      </w:r>
    </w:p>
    <w:p w14:paraId="5DF2C135" w14:textId="77777777" w:rsidR="0083042E" w:rsidRPr="007B0C16" w:rsidRDefault="0083042E" w:rsidP="0083042E">
      <w:pPr>
        <w:spacing w:after="219"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ATB VO para completar </w:t>
      </w:r>
      <w:proofErr w:type="spellStart"/>
      <w:r w:rsidRPr="007B0C16">
        <w:rPr>
          <w:rFonts w:eastAsia="Arial" w:cstheme="minorHAnsi"/>
          <w:color w:val="000000" w:themeColor="text1"/>
          <w:sz w:val="24"/>
          <w:szCs w:val="28"/>
        </w:rPr>
        <w:t>tto</w:t>
      </w:r>
      <w:proofErr w:type="spellEnd"/>
      <w:r w:rsidRPr="007B0C16">
        <w:rPr>
          <w:rFonts w:eastAsia="Arial" w:cstheme="minorHAnsi"/>
          <w:color w:val="000000" w:themeColor="text1"/>
          <w:sz w:val="24"/>
          <w:szCs w:val="28"/>
        </w:rPr>
        <w:t xml:space="preserve"> en ab. Infectado o séptico: AMOXICILINA/Ac. CLAV. 1 gr. c/12 </w:t>
      </w:r>
      <w:proofErr w:type="spellStart"/>
      <w:r w:rsidRPr="007B0C16">
        <w:rPr>
          <w:rFonts w:eastAsia="Arial" w:cstheme="minorHAnsi"/>
          <w:color w:val="000000" w:themeColor="text1"/>
          <w:sz w:val="24"/>
          <w:szCs w:val="28"/>
        </w:rPr>
        <w:t>hs</w:t>
      </w:r>
      <w:proofErr w:type="spellEnd"/>
      <w:r w:rsidRPr="007B0C16">
        <w:rPr>
          <w:rFonts w:eastAsia="Arial" w:cstheme="minorHAnsi"/>
          <w:color w:val="000000" w:themeColor="text1"/>
          <w:sz w:val="24"/>
          <w:szCs w:val="28"/>
        </w:rPr>
        <w:t xml:space="preserve"> hasta cumplir 10 días. </w:t>
      </w:r>
    </w:p>
    <w:p w14:paraId="44EB0637" w14:textId="77777777" w:rsidR="007B0C16" w:rsidRDefault="0083042E" w:rsidP="007B0C16">
      <w:pPr>
        <w:spacing w:after="208" w:line="271" w:lineRule="auto"/>
        <w:ind w:left="505" w:right="54" w:hanging="10"/>
        <w:jc w:val="both"/>
        <w:rPr>
          <w:rFonts w:eastAsia="Arial" w:cstheme="minorHAnsi"/>
          <w:color w:val="000000" w:themeColor="text1"/>
          <w:sz w:val="24"/>
          <w:szCs w:val="28"/>
        </w:rPr>
      </w:pPr>
      <w:r w:rsidRPr="007B0C16">
        <w:rPr>
          <w:rFonts w:eastAsia="Arial" w:cstheme="minorHAnsi"/>
          <w:color w:val="000000" w:themeColor="text1"/>
          <w:sz w:val="24"/>
          <w:szCs w:val="28"/>
        </w:rPr>
        <w:t xml:space="preserve">En caso de pendientes citar TEA martes 11:30 HS. </w:t>
      </w:r>
    </w:p>
    <w:p w14:paraId="075A5569" w14:textId="77777777" w:rsidR="007B0C16" w:rsidRPr="007B0C16" w:rsidRDefault="007B0C16" w:rsidP="0083042E">
      <w:pPr>
        <w:spacing w:after="208" w:line="271" w:lineRule="auto"/>
        <w:ind w:left="505" w:right="54" w:hanging="10"/>
        <w:jc w:val="both"/>
        <w:rPr>
          <w:rFonts w:cstheme="minorHAnsi"/>
          <w:color w:val="000000" w:themeColor="text1"/>
          <w:sz w:val="24"/>
          <w:szCs w:val="28"/>
        </w:rPr>
      </w:pPr>
    </w:p>
    <w:p w14:paraId="2F8B4010" w14:textId="77777777" w:rsidR="0083042E" w:rsidRPr="0083042E" w:rsidRDefault="0083042E" w:rsidP="0083042E">
      <w:pPr>
        <w:spacing w:after="208" w:line="271" w:lineRule="auto"/>
        <w:ind w:left="505" w:right="54" w:hanging="10"/>
        <w:jc w:val="both"/>
        <w:rPr>
          <w:color w:val="000000" w:themeColor="text1"/>
          <w:sz w:val="32"/>
          <w:szCs w:val="32"/>
          <w:u w:val="single"/>
        </w:rPr>
      </w:pPr>
      <w:r w:rsidRPr="0083042E">
        <w:rPr>
          <w:rFonts w:ascii="Arial" w:eastAsia="Arial" w:hAnsi="Arial" w:cs="Arial"/>
          <w:b/>
          <w:color w:val="000000" w:themeColor="text1"/>
          <w:sz w:val="32"/>
          <w:szCs w:val="32"/>
          <w:u w:val="single"/>
        </w:rPr>
        <w:t xml:space="preserve">Manejo ambulatorio: </w:t>
      </w:r>
    </w:p>
    <w:p w14:paraId="0C257205" w14:textId="77777777" w:rsidR="0083042E" w:rsidRPr="007B0C16" w:rsidRDefault="0083042E" w:rsidP="0083042E">
      <w:pPr>
        <w:numPr>
          <w:ilvl w:val="1"/>
          <w:numId w:val="12"/>
        </w:numPr>
        <w:spacing w:after="0"/>
        <w:ind w:right="54" w:hanging="361"/>
        <w:jc w:val="both"/>
        <w:rPr>
          <w:rFonts w:cstheme="minorHAnsi"/>
          <w:color w:val="000000" w:themeColor="text1"/>
          <w:sz w:val="24"/>
          <w:szCs w:val="28"/>
        </w:rPr>
      </w:pPr>
      <w:r w:rsidRPr="007B0C16">
        <w:rPr>
          <w:rFonts w:eastAsia="Arial" w:cstheme="minorHAnsi"/>
          <w:color w:val="000000" w:themeColor="text1"/>
          <w:sz w:val="24"/>
          <w:szCs w:val="28"/>
        </w:rPr>
        <w:sym w:font="Wingdings" w:char="F0E0"/>
      </w:r>
      <w:r w:rsidRPr="007B0C16">
        <w:rPr>
          <w:rFonts w:eastAsia="Arial" w:cstheme="minorHAnsi"/>
          <w:color w:val="000000" w:themeColor="text1"/>
          <w:sz w:val="24"/>
          <w:szCs w:val="28"/>
        </w:rPr>
        <w:t xml:space="preserve"> Ergonovina 0,2 mg. 1 </w:t>
      </w:r>
      <w:proofErr w:type="spellStart"/>
      <w:r w:rsidRPr="007B0C16">
        <w:rPr>
          <w:rFonts w:eastAsia="Arial" w:cstheme="minorHAnsi"/>
          <w:color w:val="000000" w:themeColor="text1"/>
          <w:sz w:val="24"/>
          <w:szCs w:val="28"/>
        </w:rPr>
        <w:t>comp.</w:t>
      </w:r>
      <w:proofErr w:type="spellEnd"/>
      <w:r w:rsidRPr="007B0C16">
        <w:rPr>
          <w:rFonts w:eastAsia="Arial" w:cstheme="minorHAnsi"/>
          <w:color w:val="000000" w:themeColor="text1"/>
          <w:sz w:val="24"/>
          <w:szCs w:val="28"/>
        </w:rPr>
        <w:t xml:space="preserve"> c/8 Hs durante siete días. Indicaciones: Endometrio &lt; a 15 mm en Eco; cuello permeable; metrorragia escasa;</w:t>
      </w:r>
    </w:p>
    <w:p w14:paraId="1393D2E1" w14:textId="77777777" w:rsidR="0083042E" w:rsidRPr="007B0C16" w:rsidRDefault="0083042E" w:rsidP="0083042E">
      <w:pPr>
        <w:numPr>
          <w:ilvl w:val="1"/>
          <w:numId w:val="12"/>
        </w:numPr>
        <w:spacing w:after="39" w:line="271" w:lineRule="auto"/>
        <w:ind w:right="54" w:hanging="361"/>
        <w:jc w:val="both"/>
        <w:rPr>
          <w:rFonts w:cstheme="minorHAnsi"/>
          <w:color w:val="000000" w:themeColor="text1"/>
          <w:sz w:val="24"/>
          <w:szCs w:val="28"/>
        </w:rPr>
      </w:pPr>
      <w:r w:rsidRPr="007B0C16">
        <w:rPr>
          <w:rFonts w:eastAsia="Arial" w:cstheme="minorHAnsi"/>
          <w:color w:val="000000" w:themeColor="text1"/>
          <w:sz w:val="24"/>
          <w:szCs w:val="28"/>
        </w:rPr>
        <w:sym w:font="Wingdings" w:char="F0E0"/>
      </w:r>
      <w:r w:rsidRPr="007B0C16">
        <w:rPr>
          <w:rFonts w:eastAsia="Arial" w:cstheme="minorHAnsi"/>
          <w:color w:val="000000" w:themeColor="text1"/>
          <w:sz w:val="24"/>
          <w:szCs w:val="28"/>
        </w:rPr>
        <w:t xml:space="preserve"> </w:t>
      </w:r>
      <w:proofErr w:type="spellStart"/>
      <w:r w:rsidRPr="007B0C16">
        <w:rPr>
          <w:rFonts w:eastAsia="Arial" w:cstheme="minorHAnsi"/>
          <w:color w:val="000000" w:themeColor="text1"/>
          <w:sz w:val="24"/>
          <w:szCs w:val="28"/>
        </w:rPr>
        <w:t>HMyR</w:t>
      </w:r>
      <w:proofErr w:type="spellEnd"/>
      <w:r w:rsidRPr="007B0C16">
        <w:rPr>
          <w:rFonts w:eastAsia="Arial" w:cstheme="minorHAnsi"/>
          <w:color w:val="000000" w:themeColor="text1"/>
          <w:sz w:val="24"/>
          <w:szCs w:val="28"/>
        </w:rPr>
        <w:t xml:space="preserve">: Misoprostol 800 mg. </w:t>
      </w:r>
      <w:proofErr w:type="spellStart"/>
      <w:r w:rsidRPr="007B0C16">
        <w:rPr>
          <w:rFonts w:eastAsia="Arial" w:cstheme="minorHAnsi"/>
          <w:color w:val="000000" w:themeColor="text1"/>
          <w:sz w:val="24"/>
          <w:szCs w:val="28"/>
        </w:rPr>
        <w:t>Via</w:t>
      </w:r>
      <w:proofErr w:type="spellEnd"/>
      <w:r w:rsidRPr="007B0C16">
        <w:rPr>
          <w:rFonts w:eastAsia="Arial" w:cstheme="minorHAnsi"/>
          <w:color w:val="000000" w:themeColor="text1"/>
          <w:sz w:val="24"/>
          <w:szCs w:val="28"/>
        </w:rPr>
        <w:t xml:space="preserve"> vaginal: cuatro (4) comprimidos de 200 </w:t>
      </w:r>
      <w:proofErr w:type="spellStart"/>
      <w:r w:rsidRPr="007B0C16">
        <w:rPr>
          <w:rFonts w:eastAsia="Arial" w:cstheme="minorHAnsi"/>
          <w:color w:val="000000" w:themeColor="text1"/>
          <w:sz w:val="24"/>
          <w:szCs w:val="28"/>
        </w:rPr>
        <w:t>mcg</w:t>
      </w:r>
      <w:proofErr w:type="spellEnd"/>
      <w:r w:rsidRPr="007B0C16">
        <w:rPr>
          <w:rFonts w:eastAsia="Arial" w:cstheme="minorHAnsi"/>
          <w:color w:val="000000" w:themeColor="text1"/>
          <w:sz w:val="24"/>
          <w:szCs w:val="28"/>
        </w:rPr>
        <w:t xml:space="preserve"> c/u - </w:t>
      </w:r>
      <w:proofErr w:type="spellStart"/>
      <w:r w:rsidRPr="007B0C16">
        <w:rPr>
          <w:rFonts w:eastAsia="Arial" w:cstheme="minorHAnsi"/>
          <w:color w:val="000000" w:themeColor="text1"/>
          <w:sz w:val="24"/>
          <w:szCs w:val="28"/>
        </w:rPr>
        <w:t>Recordá</w:t>
      </w:r>
      <w:proofErr w:type="spellEnd"/>
      <w:r w:rsidRPr="007B0C16">
        <w:rPr>
          <w:rFonts w:eastAsia="Arial" w:cstheme="minorHAnsi"/>
          <w:color w:val="000000" w:themeColor="text1"/>
          <w:sz w:val="24"/>
          <w:szCs w:val="28"/>
        </w:rPr>
        <w:t xml:space="preserve"> sacarle el </w:t>
      </w:r>
      <w:proofErr w:type="spellStart"/>
      <w:r w:rsidRPr="007B0C16">
        <w:rPr>
          <w:rFonts w:eastAsia="Arial" w:cstheme="minorHAnsi"/>
          <w:color w:val="000000" w:themeColor="text1"/>
          <w:sz w:val="24"/>
          <w:szCs w:val="28"/>
        </w:rPr>
        <w:t>diclofenac</w:t>
      </w:r>
      <w:proofErr w:type="spellEnd"/>
      <w:r w:rsidRPr="007B0C16">
        <w:rPr>
          <w:rFonts w:eastAsia="Arial" w:cstheme="minorHAnsi"/>
          <w:color w:val="000000" w:themeColor="text1"/>
          <w:sz w:val="24"/>
          <w:szCs w:val="28"/>
        </w:rPr>
        <w:t xml:space="preserve">- o dos (2) óvulos de 400 </w:t>
      </w:r>
      <w:proofErr w:type="spellStart"/>
      <w:r w:rsidRPr="007B0C16">
        <w:rPr>
          <w:rFonts w:eastAsia="Arial" w:cstheme="minorHAnsi"/>
          <w:color w:val="000000" w:themeColor="text1"/>
          <w:sz w:val="24"/>
          <w:szCs w:val="28"/>
        </w:rPr>
        <w:t>mcg</w:t>
      </w:r>
      <w:proofErr w:type="spellEnd"/>
      <w:r w:rsidRPr="007B0C16">
        <w:rPr>
          <w:rFonts w:eastAsia="Arial" w:cstheme="minorHAnsi"/>
          <w:color w:val="000000" w:themeColor="text1"/>
          <w:sz w:val="24"/>
          <w:szCs w:val="28"/>
        </w:rPr>
        <w:t xml:space="preserve"> c/u. </w:t>
      </w:r>
    </w:p>
    <w:p w14:paraId="290DC9E5" w14:textId="77777777" w:rsidR="0083042E" w:rsidRPr="007B0C16" w:rsidRDefault="0083042E" w:rsidP="0083042E">
      <w:pPr>
        <w:spacing w:after="39"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Dar pautas alarma para consultar en guardia (metrorragia abundante, dolor, fiebre o equivalentes). </w:t>
      </w:r>
    </w:p>
    <w:p w14:paraId="11072CF6" w14:textId="77777777" w:rsidR="0083042E" w:rsidRPr="0083042E" w:rsidRDefault="0083042E" w:rsidP="0083042E">
      <w:pPr>
        <w:spacing w:after="219" w:line="271" w:lineRule="auto"/>
        <w:ind w:right="54"/>
        <w:jc w:val="both"/>
        <w:rPr>
          <w:color w:val="000000" w:themeColor="text1"/>
          <w:sz w:val="28"/>
          <w:szCs w:val="28"/>
        </w:rPr>
      </w:pPr>
      <w:r w:rsidRPr="0083042E">
        <w:rPr>
          <w:rFonts w:ascii="Arial" w:eastAsia="Arial" w:hAnsi="Arial" w:cs="Arial"/>
          <w:color w:val="000000" w:themeColor="text1"/>
          <w:sz w:val="28"/>
          <w:szCs w:val="28"/>
        </w:rPr>
        <w:t xml:space="preserve">Citar a consultorio TEA para control evolutivo y ver resultados laboratorio. </w:t>
      </w:r>
    </w:p>
    <w:p w14:paraId="5B5499E1" w14:textId="77777777" w:rsidR="00E9600A" w:rsidRDefault="00E9600A" w:rsidP="00281CF3">
      <w:pPr>
        <w:spacing w:after="208" w:line="271" w:lineRule="auto"/>
        <w:ind w:right="54"/>
        <w:rPr>
          <w:rFonts w:ascii="Bahnschrift Light SemiCondensed" w:hAnsi="Bahnschrift Light SemiCondensed" w:cstheme="minorHAnsi"/>
          <w:color w:val="538135" w:themeColor="accent6" w:themeShade="BF"/>
          <w:sz w:val="36"/>
          <w:szCs w:val="24"/>
        </w:rPr>
      </w:pPr>
      <w:r>
        <w:rPr>
          <w:rFonts w:ascii="Bahnschrift Light SemiCondensed" w:hAnsi="Bahnschrift Light SemiCondensed" w:cstheme="minorHAnsi"/>
          <w:color w:val="538135" w:themeColor="accent6" w:themeShade="BF"/>
          <w:sz w:val="36"/>
          <w:szCs w:val="24"/>
        </w:rPr>
        <w:t xml:space="preserve">     </w:t>
      </w:r>
    </w:p>
    <w:p w14:paraId="57A035A3" w14:textId="77777777" w:rsidR="00E9600A" w:rsidRDefault="00E9600A" w:rsidP="00281CF3">
      <w:pPr>
        <w:spacing w:after="208" w:line="271" w:lineRule="auto"/>
        <w:ind w:right="54"/>
        <w:rPr>
          <w:rFonts w:ascii="Bahnschrift Light SemiCondensed" w:hAnsi="Bahnschrift Light SemiCondensed" w:cstheme="minorHAnsi"/>
          <w:color w:val="538135" w:themeColor="accent6" w:themeShade="BF"/>
          <w:sz w:val="36"/>
          <w:szCs w:val="24"/>
        </w:rPr>
      </w:pPr>
    </w:p>
    <w:p w14:paraId="38369372" w14:textId="77777777" w:rsidR="00281CF3" w:rsidRPr="00E9600A" w:rsidRDefault="00E9600A" w:rsidP="00281CF3">
      <w:pPr>
        <w:spacing w:after="208" w:line="271" w:lineRule="auto"/>
        <w:ind w:right="54"/>
        <w:rPr>
          <w:rFonts w:ascii="Bahnschrift Light SemiCondensed" w:hAnsi="Bahnschrift Light SemiCondensed" w:cstheme="minorHAnsi"/>
          <w:i/>
          <w:color w:val="538135" w:themeColor="accent6" w:themeShade="BF"/>
          <w:sz w:val="36"/>
          <w:szCs w:val="24"/>
        </w:rPr>
      </w:pPr>
      <w:r>
        <w:rPr>
          <w:rFonts w:ascii="Bahnschrift Light SemiCondensed" w:hAnsi="Bahnschrift Light SemiCondensed" w:cstheme="minorHAnsi"/>
          <w:noProof/>
          <w:color w:val="70AD47" w:themeColor="accent6"/>
          <w:sz w:val="36"/>
          <w:szCs w:val="24"/>
          <w:lang w:val="en-US"/>
        </w:rPr>
        <mc:AlternateContent>
          <mc:Choice Requires="wps">
            <w:drawing>
              <wp:anchor distT="0" distB="0" distL="114300" distR="114300" simplePos="0" relativeHeight="251670528" behindDoc="0" locked="0" layoutInCell="1" allowOverlap="1" wp14:anchorId="4A8940BF" wp14:editId="0E85B808">
                <wp:simplePos x="0" y="0"/>
                <wp:positionH relativeFrom="margin">
                  <wp:posOffset>2234565</wp:posOffset>
                </wp:positionH>
                <wp:positionV relativeFrom="paragraph">
                  <wp:posOffset>6350</wp:posOffset>
                </wp:positionV>
                <wp:extent cx="295275" cy="276225"/>
                <wp:effectExtent l="19050" t="0" r="47625" b="47625"/>
                <wp:wrapNone/>
                <wp:docPr id="8" name="Corazón 8"/>
                <wp:cNvGraphicFramePr/>
                <a:graphic xmlns:a="http://schemas.openxmlformats.org/drawingml/2006/main">
                  <a:graphicData uri="http://schemas.microsoft.com/office/word/2010/wordprocessingShape">
                    <wps:wsp>
                      <wps:cNvSpPr/>
                      <wps:spPr>
                        <a:xfrm>
                          <a:off x="0" y="0"/>
                          <a:ext cx="295275" cy="276225"/>
                        </a:xfrm>
                        <a:prstGeom prst="heart">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A29AB" id="Corazón 8" o:spid="_x0000_s1026" style="position:absolute;margin-left:175.95pt;margin-top:.5pt;width:23.25pt;height:21.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9527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" path="m147638,69056v61515,-161131,301426,,,207169c-153789,69056,86122,-92075,147638,69056xe" fillcolor="#70ad47 [3209]" strokecolor="#375623 [1609]" strokeweight="1pt">
                <v:stroke joinstyle="miter"/>
                <v:path arrowok="t" o:connecttype="custom" o:connectlocs="147638,69056;147638,276225;147638,69056" o:connectangles="0,0,0"/>
                <w10:wrap anchorx="margin"/>
              </v:shape>
            </w:pict>
          </mc:Fallback>
        </mc:AlternateContent>
      </w:r>
      <w:r>
        <w:rPr>
          <w:rFonts w:ascii="Bahnschrift Light SemiCondensed" w:hAnsi="Bahnschrift Light SemiCondensed" w:cstheme="minorHAnsi"/>
          <w:color w:val="538135" w:themeColor="accent6" w:themeShade="BF"/>
          <w:sz w:val="36"/>
          <w:szCs w:val="24"/>
        </w:rPr>
        <w:t xml:space="preserve"> USO DEL MISOPROSTOL</w:t>
      </w:r>
    </w:p>
    <w:p w14:paraId="20C33F1A" w14:textId="77777777" w:rsidR="00E9600A" w:rsidRPr="00E9600A" w:rsidRDefault="00E9600A" w:rsidP="00281CF3">
      <w:pPr>
        <w:spacing w:after="208" w:line="271" w:lineRule="auto"/>
        <w:ind w:right="54"/>
        <w:rPr>
          <w:rFonts w:cstheme="minorHAnsi"/>
          <w:i/>
          <w:sz w:val="24"/>
          <w:szCs w:val="24"/>
        </w:rPr>
      </w:pPr>
    </w:p>
    <w:p w14:paraId="7D58953E" w14:textId="77777777" w:rsidR="00281CF3" w:rsidRPr="00E9600A" w:rsidRDefault="00281CF3" w:rsidP="00281CF3">
      <w:pPr>
        <w:spacing w:after="208" w:line="271" w:lineRule="auto"/>
        <w:ind w:right="54"/>
        <w:rPr>
          <w:rFonts w:cstheme="minorHAnsi"/>
          <w:b/>
          <w:sz w:val="24"/>
          <w:szCs w:val="24"/>
        </w:rPr>
      </w:pPr>
      <w:r w:rsidRPr="00E9600A">
        <w:rPr>
          <w:rFonts w:cstheme="minorHAnsi"/>
          <w:b/>
          <w:sz w:val="24"/>
          <w:szCs w:val="24"/>
        </w:rPr>
        <w:t>OMS</w:t>
      </w:r>
    </w:p>
    <w:p w14:paraId="4A6272B2" w14:textId="77777777"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EG menor de 12 </w:t>
      </w:r>
      <w:proofErr w:type="spellStart"/>
      <w:r w:rsidRPr="007B0C16">
        <w:rPr>
          <w:rFonts w:cstheme="minorHAnsi"/>
          <w:sz w:val="24"/>
          <w:szCs w:val="24"/>
        </w:rPr>
        <w:t>sem</w:t>
      </w:r>
      <w:proofErr w:type="spellEnd"/>
      <w:r w:rsidRPr="007B0C16">
        <w:rPr>
          <w:rFonts w:cstheme="minorHAnsi"/>
          <w:sz w:val="24"/>
          <w:szCs w:val="24"/>
        </w:rPr>
        <w:t xml:space="preserve">: 800 mg de misoprostol vaginal y repetir entre las 3 y 12 </w:t>
      </w:r>
      <w:proofErr w:type="spellStart"/>
      <w:r w:rsidRPr="007B0C16">
        <w:rPr>
          <w:rFonts w:cstheme="minorHAnsi"/>
          <w:sz w:val="24"/>
          <w:szCs w:val="24"/>
        </w:rPr>
        <w:t>hs</w:t>
      </w:r>
      <w:proofErr w:type="spellEnd"/>
      <w:r w:rsidRPr="007B0C16">
        <w:rPr>
          <w:rFonts w:cstheme="minorHAnsi"/>
          <w:sz w:val="24"/>
          <w:szCs w:val="24"/>
        </w:rPr>
        <w:t xml:space="preserve">/ misoprostol 800 mg SL y repetir dosis a las 3 </w:t>
      </w:r>
      <w:proofErr w:type="spellStart"/>
      <w:r w:rsidRPr="007B0C16">
        <w:rPr>
          <w:rFonts w:cstheme="minorHAnsi"/>
          <w:sz w:val="24"/>
          <w:szCs w:val="24"/>
        </w:rPr>
        <w:t>hs</w:t>
      </w:r>
      <w:proofErr w:type="spellEnd"/>
      <w:r w:rsidRPr="007B0C16">
        <w:rPr>
          <w:rFonts w:cstheme="minorHAnsi"/>
          <w:sz w:val="24"/>
          <w:szCs w:val="24"/>
        </w:rPr>
        <w:t xml:space="preserve"> </w:t>
      </w:r>
      <w:proofErr w:type="gramStart"/>
      <w:r w:rsidRPr="007B0C16">
        <w:rPr>
          <w:rFonts w:cstheme="minorHAnsi"/>
          <w:sz w:val="24"/>
          <w:szCs w:val="24"/>
        </w:rPr>
        <w:t xml:space="preserve">( </w:t>
      </w:r>
      <w:proofErr w:type="spellStart"/>
      <w:r w:rsidRPr="007B0C16">
        <w:rPr>
          <w:rFonts w:cstheme="minorHAnsi"/>
          <w:sz w:val="24"/>
          <w:szCs w:val="24"/>
        </w:rPr>
        <w:t>max</w:t>
      </w:r>
      <w:proofErr w:type="spellEnd"/>
      <w:proofErr w:type="gramEnd"/>
      <w:r w:rsidRPr="007B0C16">
        <w:rPr>
          <w:rFonts w:cstheme="minorHAnsi"/>
          <w:sz w:val="24"/>
          <w:szCs w:val="24"/>
        </w:rPr>
        <w:t xml:space="preserve">  3 dosis).</w:t>
      </w:r>
    </w:p>
    <w:p w14:paraId="3DD6E437" w14:textId="77777777"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EG mayor de 12 </w:t>
      </w:r>
      <w:proofErr w:type="spellStart"/>
      <w:r w:rsidRPr="007B0C16">
        <w:rPr>
          <w:rFonts w:cstheme="minorHAnsi"/>
          <w:sz w:val="24"/>
          <w:szCs w:val="24"/>
        </w:rPr>
        <w:t>sem</w:t>
      </w:r>
      <w:proofErr w:type="spellEnd"/>
      <w:r w:rsidRPr="007B0C16">
        <w:rPr>
          <w:rFonts w:cstheme="minorHAnsi"/>
          <w:sz w:val="24"/>
          <w:szCs w:val="24"/>
        </w:rPr>
        <w:t>: misoprostol 400-800 mg o SL cada 3hs (</w:t>
      </w:r>
      <w:proofErr w:type="spellStart"/>
      <w:r w:rsidRPr="007B0C16">
        <w:rPr>
          <w:rFonts w:cstheme="minorHAnsi"/>
          <w:sz w:val="24"/>
          <w:szCs w:val="24"/>
        </w:rPr>
        <w:t>max</w:t>
      </w:r>
      <w:proofErr w:type="spellEnd"/>
      <w:r w:rsidRPr="007B0C16">
        <w:rPr>
          <w:rFonts w:cstheme="minorHAnsi"/>
          <w:sz w:val="24"/>
          <w:szCs w:val="24"/>
        </w:rPr>
        <w:t xml:space="preserve"> 5 dosis).</w:t>
      </w:r>
    </w:p>
    <w:p w14:paraId="77FDEBBE" w14:textId="77777777" w:rsidR="00281CF3" w:rsidRPr="00E9600A" w:rsidRDefault="00281CF3" w:rsidP="00E9600A">
      <w:pPr>
        <w:spacing w:after="208" w:line="271" w:lineRule="auto"/>
        <w:ind w:right="54"/>
        <w:rPr>
          <w:rFonts w:cstheme="minorHAnsi"/>
          <w:b/>
          <w:sz w:val="24"/>
          <w:szCs w:val="24"/>
        </w:rPr>
      </w:pPr>
      <w:r w:rsidRPr="00E9600A">
        <w:rPr>
          <w:rFonts w:cstheme="minorHAnsi"/>
          <w:b/>
          <w:sz w:val="24"/>
          <w:szCs w:val="24"/>
        </w:rPr>
        <w:t xml:space="preserve">FIGO 2012: </w:t>
      </w:r>
    </w:p>
    <w:p w14:paraId="6349C917" w14:textId="77777777"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1er trimestre: miso 800 </w:t>
      </w:r>
      <w:proofErr w:type="spellStart"/>
      <w:r w:rsidRPr="007B0C16">
        <w:rPr>
          <w:rFonts w:cstheme="minorHAnsi"/>
          <w:sz w:val="24"/>
          <w:szCs w:val="24"/>
        </w:rPr>
        <w:t>mcg</w:t>
      </w:r>
      <w:proofErr w:type="spellEnd"/>
      <w:r w:rsidRPr="007B0C16">
        <w:rPr>
          <w:rFonts w:cstheme="minorHAnsi"/>
          <w:sz w:val="24"/>
          <w:szCs w:val="24"/>
        </w:rPr>
        <w:t xml:space="preserve"> cada 12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max</w:t>
      </w:r>
      <w:proofErr w:type="spellEnd"/>
      <w:r w:rsidRPr="007B0C16">
        <w:rPr>
          <w:rFonts w:cstheme="minorHAnsi"/>
          <w:sz w:val="24"/>
          <w:szCs w:val="24"/>
        </w:rPr>
        <w:t xml:space="preserve"> 3 dosis)/  miso 800 </w:t>
      </w:r>
      <w:proofErr w:type="spellStart"/>
      <w:r w:rsidRPr="007B0C16">
        <w:rPr>
          <w:rFonts w:cstheme="minorHAnsi"/>
          <w:sz w:val="24"/>
          <w:szCs w:val="24"/>
        </w:rPr>
        <w:t>mcg</w:t>
      </w:r>
      <w:proofErr w:type="spellEnd"/>
      <w:r w:rsidRPr="007B0C16">
        <w:rPr>
          <w:rFonts w:cstheme="minorHAnsi"/>
          <w:sz w:val="24"/>
          <w:szCs w:val="24"/>
        </w:rPr>
        <w:t xml:space="preserve"> SL cada 3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max</w:t>
      </w:r>
      <w:proofErr w:type="spellEnd"/>
      <w:r w:rsidRPr="007B0C16">
        <w:rPr>
          <w:rFonts w:cstheme="minorHAnsi"/>
          <w:sz w:val="24"/>
          <w:szCs w:val="24"/>
        </w:rPr>
        <w:t xml:space="preserve"> cada 3 </w:t>
      </w:r>
      <w:proofErr w:type="spellStart"/>
      <w:r w:rsidRPr="007B0C16">
        <w:rPr>
          <w:rFonts w:cstheme="minorHAnsi"/>
          <w:sz w:val="24"/>
          <w:szCs w:val="24"/>
        </w:rPr>
        <w:t>hs</w:t>
      </w:r>
      <w:proofErr w:type="spellEnd"/>
      <w:r w:rsidRPr="007B0C16">
        <w:rPr>
          <w:rFonts w:cstheme="minorHAnsi"/>
          <w:sz w:val="24"/>
          <w:szCs w:val="24"/>
        </w:rPr>
        <w:t>).</w:t>
      </w:r>
    </w:p>
    <w:p w14:paraId="20B454F1" w14:textId="77777777"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lastRenderedPageBreak/>
        <w:t>•</w:t>
      </w:r>
      <w:r w:rsidRPr="007B0C16">
        <w:rPr>
          <w:rFonts w:cstheme="minorHAnsi"/>
          <w:sz w:val="24"/>
          <w:szCs w:val="24"/>
        </w:rPr>
        <w:tab/>
        <w:t xml:space="preserve">2 do trimestre: miso 400 </w:t>
      </w:r>
      <w:proofErr w:type="spellStart"/>
      <w:r w:rsidRPr="007B0C16">
        <w:rPr>
          <w:rFonts w:cstheme="minorHAnsi"/>
          <w:sz w:val="24"/>
          <w:szCs w:val="24"/>
        </w:rPr>
        <w:t>mcg</w:t>
      </w:r>
      <w:proofErr w:type="spellEnd"/>
      <w:r w:rsidRPr="007B0C16">
        <w:rPr>
          <w:rFonts w:cstheme="minorHAnsi"/>
          <w:sz w:val="24"/>
          <w:szCs w:val="24"/>
        </w:rPr>
        <w:t xml:space="preserve"> vaginal cada 3 </w:t>
      </w:r>
      <w:proofErr w:type="spellStart"/>
      <w:r w:rsidRPr="007B0C16">
        <w:rPr>
          <w:rFonts w:cstheme="minorHAnsi"/>
          <w:sz w:val="24"/>
          <w:szCs w:val="24"/>
        </w:rPr>
        <w:t>hs</w:t>
      </w:r>
      <w:proofErr w:type="spellEnd"/>
      <w:r w:rsidRPr="007B0C16">
        <w:rPr>
          <w:rFonts w:cstheme="minorHAnsi"/>
          <w:sz w:val="24"/>
          <w:szCs w:val="24"/>
        </w:rPr>
        <w:t xml:space="preserve"> 8max cada 3 </w:t>
      </w:r>
      <w:proofErr w:type="spellStart"/>
      <w:r w:rsidRPr="007B0C16">
        <w:rPr>
          <w:rFonts w:cstheme="minorHAnsi"/>
          <w:sz w:val="24"/>
          <w:szCs w:val="24"/>
        </w:rPr>
        <w:t>hs</w:t>
      </w:r>
      <w:proofErr w:type="spellEnd"/>
      <w:r w:rsidRPr="007B0C16">
        <w:rPr>
          <w:rFonts w:cstheme="minorHAnsi"/>
          <w:sz w:val="24"/>
          <w:szCs w:val="24"/>
        </w:rPr>
        <w:t>) EN CASO DE ANTECEDENTE DE CESAREA O CICATRIZ UTERINA USAR LA MITAD DE LAS DOSIS.</w:t>
      </w:r>
    </w:p>
    <w:p w14:paraId="412B765F" w14:textId="77777777" w:rsidR="0083042E" w:rsidRPr="007B0C16" w:rsidRDefault="0083042E" w:rsidP="007B0C16">
      <w:pPr>
        <w:spacing w:after="208" w:line="271" w:lineRule="auto"/>
        <w:ind w:right="54"/>
        <w:rPr>
          <w:rFonts w:cstheme="minorHAnsi"/>
          <w:sz w:val="24"/>
          <w:szCs w:val="24"/>
        </w:rPr>
      </w:pPr>
    </w:p>
    <w:p w14:paraId="3B68E5AA" w14:textId="77777777" w:rsidR="007B0C16" w:rsidRPr="007B0C16" w:rsidRDefault="007B0C16" w:rsidP="007B0C16">
      <w:pPr>
        <w:spacing w:after="0"/>
        <w:ind w:left="510"/>
        <w:rPr>
          <w:rFonts w:cstheme="minorHAnsi"/>
          <w:sz w:val="24"/>
          <w:szCs w:val="24"/>
        </w:rPr>
      </w:pPr>
    </w:p>
    <w:p w14:paraId="423F8BB7" w14:textId="77777777" w:rsidR="007B0C16" w:rsidRPr="007B0C16" w:rsidRDefault="007B0C16" w:rsidP="007B0C16">
      <w:pPr>
        <w:spacing w:after="157"/>
        <w:rPr>
          <w:rFonts w:ascii="Bahnschrift SemiBold Condensed" w:hAnsi="Bahnschrift SemiBold Condensed" w:cstheme="minorHAnsi"/>
          <w:sz w:val="44"/>
          <w:szCs w:val="24"/>
        </w:rPr>
      </w:pPr>
      <w:r w:rsidRPr="007B0C16">
        <w:rPr>
          <w:rFonts w:ascii="Bahnschrift SemiBold Condensed" w:eastAsia="Arial" w:hAnsi="Bahnschrift SemiBold Condensed" w:cstheme="minorHAnsi"/>
          <w:sz w:val="44"/>
          <w:szCs w:val="24"/>
        </w:rPr>
        <w:t>Enfermedades infecciosas ginecológicas</w:t>
      </w:r>
    </w:p>
    <w:p w14:paraId="1ADFC6F8" w14:textId="77777777" w:rsidR="007B0C16" w:rsidRPr="007B0C16" w:rsidRDefault="007B0C16" w:rsidP="007B0C16">
      <w:pPr>
        <w:spacing w:after="240"/>
        <w:jc w:val="both"/>
        <w:rPr>
          <w:rFonts w:ascii="Bahnschrift Light SemiCondensed" w:hAnsi="Bahnschrift Light SemiCondensed" w:cstheme="minorHAnsi"/>
          <w:sz w:val="32"/>
          <w:szCs w:val="24"/>
        </w:rPr>
      </w:pPr>
      <w:r w:rsidRPr="007B0C16">
        <w:rPr>
          <w:rFonts w:ascii="Bahnschrift Light SemiCondensed" w:eastAsia="Arial" w:hAnsi="Bahnschrift Light SemiCondensed" w:cstheme="minorHAnsi"/>
          <w:b/>
          <w:sz w:val="32"/>
          <w:szCs w:val="24"/>
        </w:rPr>
        <w:t xml:space="preserve">Vulvovaginitis: </w:t>
      </w:r>
    </w:p>
    <w:p w14:paraId="15E0E99E" w14:textId="77777777" w:rsidR="007B0C16" w:rsidRDefault="007B0C16" w:rsidP="007B0C16">
      <w:pPr>
        <w:spacing w:after="13" w:line="271" w:lineRule="auto"/>
        <w:ind w:right="54"/>
        <w:rPr>
          <w:rFonts w:cstheme="minorHAnsi"/>
          <w:sz w:val="24"/>
          <w:szCs w:val="24"/>
        </w:rPr>
      </w:pPr>
      <w:r w:rsidRPr="007B0C16">
        <w:rPr>
          <w:rFonts w:eastAsia="Arial" w:cstheme="minorHAnsi"/>
          <w:sz w:val="24"/>
          <w:szCs w:val="24"/>
        </w:rPr>
        <w:t>1° Episodio:</w:t>
      </w:r>
    </w:p>
    <w:p w14:paraId="706F1DD9" w14:textId="77777777"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Fluconazol 150 mg. VO. UD; </w:t>
      </w:r>
    </w:p>
    <w:p w14:paraId="71D90AA9" w14:textId="77777777"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Clotrimazol (óvulos) 100 mg., VV. X 7 días; </w:t>
      </w:r>
    </w:p>
    <w:p w14:paraId="2E7AE6EA" w14:textId="77777777"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Miconazol 400 mg. VV, X 3 días; </w:t>
      </w:r>
    </w:p>
    <w:p w14:paraId="3BF959AD" w14:textId="77777777" w:rsidR="007B0C16" w:rsidRPr="007B0C16" w:rsidRDefault="007B0C16" w:rsidP="00685D60">
      <w:pPr>
        <w:pStyle w:val="ListParagraph"/>
        <w:numPr>
          <w:ilvl w:val="0"/>
          <w:numId w:val="34"/>
        </w:numPr>
        <w:spacing w:after="208" w:line="271" w:lineRule="auto"/>
        <w:ind w:right="54"/>
        <w:rPr>
          <w:rFonts w:cstheme="minorHAnsi"/>
          <w:sz w:val="24"/>
          <w:szCs w:val="24"/>
        </w:rPr>
      </w:pPr>
      <w:r w:rsidRPr="00F2192A">
        <w:rPr>
          <w:rFonts w:eastAsia="Arial" w:cstheme="minorHAnsi"/>
          <w:b/>
          <w:color w:val="006666"/>
          <w:sz w:val="24"/>
          <w:szCs w:val="24"/>
        </w:rPr>
        <w:t>Nistatina 100000 UI VV, 7-14 días</w:t>
      </w:r>
      <w:r w:rsidRPr="007B0C16">
        <w:rPr>
          <w:rFonts w:eastAsia="Arial" w:cstheme="minorHAnsi"/>
          <w:sz w:val="24"/>
          <w:szCs w:val="24"/>
        </w:rPr>
        <w:t xml:space="preserve">; </w:t>
      </w:r>
    </w:p>
    <w:p w14:paraId="67F2244D" w14:textId="77777777" w:rsidR="007B0C16" w:rsidRPr="007B0C16" w:rsidRDefault="007B0C16" w:rsidP="007B0C16">
      <w:pPr>
        <w:spacing w:after="208" w:line="271" w:lineRule="auto"/>
        <w:ind w:right="54"/>
        <w:rPr>
          <w:rFonts w:cstheme="minorHAnsi"/>
          <w:sz w:val="24"/>
          <w:szCs w:val="24"/>
        </w:rPr>
      </w:pPr>
      <w:r w:rsidRPr="007B0C16">
        <w:rPr>
          <w:rFonts w:eastAsia="Arial" w:cstheme="minorHAnsi"/>
          <w:sz w:val="24"/>
          <w:szCs w:val="24"/>
        </w:rPr>
        <w:t xml:space="preserve">Más: </w:t>
      </w:r>
      <w:proofErr w:type="spellStart"/>
      <w:r w:rsidRPr="007B0C16">
        <w:rPr>
          <w:rFonts w:eastAsia="Arial" w:cstheme="minorHAnsi"/>
          <w:sz w:val="24"/>
          <w:szCs w:val="24"/>
        </w:rPr>
        <w:t>tto</w:t>
      </w:r>
      <w:proofErr w:type="spellEnd"/>
      <w:r w:rsidRPr="007B0C16">
        <w:rPr>
          <w:rFonts w:eastAsia="Arial" w:cstheme="minorHAnsi"/>
          <w:sz w:val="24"/>
          <w:szCs w:val="24"/>
        </w:rPr>
        <w:t>. Local con crema para alivio rápido de los síntomas:</w:t>
      </w:r>
    </w:p>
    <w:p w14:paraId="4F6791BC" w14:textId="77777777" w:rsidR="007B0C16" w:rsidRPr="007B0C16" w:rsidRDefault="007B0C16" w:rsidP="00685D60">
      <w:pPr>
        <w:pStyle w:val="ListParagraph"/>
        <w:numPr>
          <w:ilvl w:val="0"/>
          <w:numId w:val="31"/>
        </w:numPr>
        <w:spacing w:after="208" w:line="271" w:lineRule="auto"/>
        <w:ind w:right="54"/>
        <w:rPr>
          <w:rFonts w:cstheme="minorHAnsi"/>
          <w:sz w:val="24"/>
          <w:szCs w:val="24"/>
        </w:rPr>
      </w:pPr>
      <w:proofErr w:type="spellStart"/>
      <w:r w:rsidRPr="007B0C16">
        <w:rPr>
          <w:rFonts w:cstheme="minorHAnsi"/>
          <w:sz w:val="24"/>
          <w:szCs w:val="24"/>
        </w:rPr>
        <w:t>Cotrimazol</w:t>
      </w:r>
      <w:proofErr w:type="spellEnd"/>
      <w:r w:rsidRPr="007B0C16">
        <w:rPr>
          <w:rFonts w:cstheme="minorHAnsi"/>
          <w:sz w:val="24"/>
          <w:szCs w:val="24"/>
        </w:rPr>
        <w:t xml:space="preserve"> crema 2% (5 </w:t>
      </w:r>
      <w:proofErr w:type="spellStart"/>
      <w:r w:rsidRPr="007B0C16">
        <w:rPr>
          <w:rFonts w:cstheme="minorHAnsi"/>
          <w:sz w:val="24"/>
          <w:szCs w:val="24"/>
        </w:rPr>
        <w:t>grs</w:t>
      </w:r>
      <w:proofErr w:type="spellEnd"/>
      <w:r w:rsidRPr="007B0C16">
        <w:rPr>
          <w:rFonts w:cstheme="minorHAnsi"/>
          <w:sz w:val="24"/>
          <w:szCs w:val="24"/>
        </w:rPr>
        <w:t xml:space="preserve">) 2 a 3 </w:t>
      </w:r>
      <w:proofErr w:type="spellStart"/>
      <w:r w:rsidRPr="007B0C16">
        <w:rPr>
          <w:rFonts w:cstheme="minorHAnsi"/>
          <w:sz w:val="24"/>
          <w:szCs w:val="24"/>
        </w:rPr>
        <w:t>vpd</w:t>
      </w:r>
      <w:proofErr w:type="spellEnd"/>
      <w:r w:rsidRPr="007B0C16">
        <w:rPr>
          <w:rFonts w:cstheme="minorHAnsi"/>
          <w:sz w:val="24"/>
          <w:szCs w:val="24"/>
        </w:rPr>
        <w:t>/3 días.</w:t>
      </w:r>
    </w:p>
    <w:p w14:paraId="534ECB7D" w14:textId="77777777" w:rsidR="007B0C16" w:rsidRPr="007B0C16" w:rsidRDefault="007B0C16" w:rsidP="00685D60">
      <w:pPr>
        <w:pStyle w:val="ListParagraph"/>
        <w:numPr>
          <w:ilvl w:val="0"/>
          <w:numId w:val="31"/>
        </w:numPr>
        <w:spacing w:after="208" w:line="271" w:lineRule="auto"/>
        <w:ind w:right="54"/>
        <w:rPr>
          <w:rFonts w:cstheme="minorHAnsi"/>
          <w:sz w:val="24"/>
          <w:szCs w:val="24"/>
        </w:rPr>
      </w:pPr>
      <w:r w:rsidRPr="007B0C16">
        <w:rPr>
          <w:rFonts w:cstheme="minorHAnsi"/>
          <w:sz w:val="24"/>
          <w:szCs w:val="24"/>
        </w:rPr>
        <w:t>Miconazol crema 2% ídem.</w:t>
      </w:r>
    </w:p>
    <w:p w14:paraId="10E14D5C" w14:textId="77777777" w:rsidR="007B0C16" w:rsidRPr="007B0C16" w:rsidRDefault="007B0C16" w:rsidP="007B0C16">
      <w:pPr>
        <w:tabs>
          <w:tab w:val="center" w:pos="1507"/>
          <w:tab w:val="center" w:pos="3095"/>
          <w:tab w:val="center" w:pos="4265"/>
          <w:tab w:val="center" w:pos="5980"/>
          <w:tab w:val="center" w:pos="7661"/>
          <w:tab w:val="right" w:pos="9077"/>
        </w:tabs>
        <w:spacing w:after="38" w:line="271" w:lineRule="auto"/>
        <w:rPr>
          <w:rFonts w:cstheme="minorHAnsi"/>
          <w:sz w:val="24"/>
          <w:szCs w:val="24"/>
        </w:rPr>
      </w:pPr>
      <w:r w:rsidRPr="007B0C16">
        <w:rPr>
          <w:rFonts w:cstheme="minorHAnsi"/>
          <w:sz w:val="24"/>
          <w:szCs w:val="24"/>
        </w:rPr>
        <w:tab/>
      </w:r>
      <w:r w:rsidRPr="007B0C16">
        <w:rPr>
          <w:rFonts w:eastAsia="Arial" w:cstheme="minorHAnsi"/>
          <w:sz w:val="24"/>
          <w:szCs w:val="24"/>
        </w:rPr>
        <w:t xml:space="preserve">Embarazadas: </w:t>
      </w:r>
      <w:r w:rsidRPr="00363F40">
        <w:rPr>
          <w:rFonts w:eastAsia="Arial" w:cstheme="minorHAnsi"/>
          <w:b/>
          <w:sz w:val="24"/>
          <w:szCs w:val="24"/>
        </w:rPr>
        <w:t>NO</w:t>
      </w:r>
      <w:r w:rsidRPr="007B0C16">
        <w:rPr>
          <w:rFonts w:eastAsia="Arial" w:cstheme="minorHAnsi"/>
          <w:sz w:val="24"/>
          <w:szCs w:val="24"/>
        </w:rPr>
        <w:t xml:space="preserve"> fluconazol. De elección regímenes </w:t>
      </w:r>
      <w:r w:rsidRPr="007B0C16">
        <w:rPr>
          <w:rFonts w:eastAsia="Arial" w:cstheme="minorHAnsi"/>
          <w:sz w:val="24"/>
          <w:szCs w:val="24"/>
        </w:rPr>
        <w:tab/>
        <w:t xml:space="preserve">locales, (1° Nistatina); </w:t>
      </w:r>
    </w:p>
    <w:p w14:paraId="2E6178D2" w14:textId="77777777" w:rsidR="007B0C16" w:rsidRPr="00363F40" w:rsidRDefault="007B0C16" w:rsidP="00363F40">
      <w:pPr>
        <w:spacing w:after="13" w:line="271" w:lineRule="auto"/>
        <w:ind w:right="54"/>
        <w:rPr>
          <w:rFonts w:eastAsia="Arial" w:cstheme="minorHAnsi"/>
          <w:b/>
          <w:color w:val="ED7D31" w:themeColor="accent2"/>
          <w:sz w:val="24"/>
          <w:szCs w:val="24"/>
          <w:u w:val="single"/>
        </w:rPr>
      </w:pPr>
      <w:r w:rsidRPr="007B0C16">
        <w:rPr>
          <w:rFonts w:eastAsia="Arial" w:cstheme="minorHAnsi"/>
          <w:sz w:val="24"/>
          <w:szCs w:val="24"/>
        </w:rPr>
        <w:t xml:space="preserve">Recurrente: </w:t>
      </w:r>
      <w:r w:rsidRPr="007B0C16">
        <w:rPr>
          <w:rFonts w:eastAsia="Arial" w:cstheme="minorHAnsi"/>
          <w:sz w:val="24"/>
          <w:szCs w:val="24"/>
        </w:rPr>
        <w:tab/>
        <w:t xml:space="preserve">Más de </w:t>
      </w:r>
      <w:r w:rsidR="00363F40">
        <w:rPr>
          <w:rFonts w:eastAsia="Arial" w:cstheme="minorHAnsi"/>
          <w:b/>
          <w:color w:val="ED7D31" w:themeColor="accent2"/>
          <w:sz w:val="24"/>
          <w:szCs w:val="24"/>
          <w:u w:val="single"/>
        </w:rPr>
        <w:t xml:space="preserve">4 episodios en un año. </w:t>
      </w:r>
      <w:r w:rsidRPr="007B0C16">
        <w:rPr>
          <w:rFonts w:eastAsia="Arial" w:cstheme="minorHAnsi"/>
          <w:sz w:val="24"/>
          <w:szCs w:val="24"/>
        </w:rPr>
        <w:t>Referir</w:t>
      </w:r>
      <w:r w:rsidR="00363F40">
        <w:rPr>
          <w:rFonts w:eastAsia="Arial" w:cstheme="minorHAnsi"/>
          <w:sz w:val="24"/>
          <w:szCs w:val="24"/>
        </w:rPr>
        <w:t xml:space="preserve"> a </w:t>
      </w:r>
      <w:r w:rsidRPr="007B0C16">
        <w:rPr>
          <w:rFonts w:eastAsia="Arial" w:cstheme="minorHAnsi"/>
          <w:sz w:val="24"/>
          <w:szCs w:val="24"/>
        </w:rPr>
        <w:t xml:space="preserve">consultorio para cultivo y tratamiento específico. </w:t>
      </w:r>
    </w:p>
    <w:p w14:paraId="6C64E52E" w14:textId="77777777" w:rsidR="007B0C16" w:rsidRPr="00363F40" w:rsidRDefault="007B0C16" w:rsidP="00363F40">
      <w:pPr>
        <w:pStyle w:val="ListParagraph"/>
        <w:numPr>
          <w:ilvl w:val="0"/>
          <w:numId w:val="1"/>
        </w:numPr>
        <w:spacing w:after="202" w:line="271" w:lineRule="auto"/>
        <w:ind w:right="54"/>
        <w:rPr>
          <w:rFonts w:cstheme="minorHAnsi"/>
          <w:sz w:val="24"/>
          <w:szCs w:val="24"/>
        </w:rPr>
      </w:pPr>
      <w:r w:rsidRPr="00363F40">
        <w:rPr>
          <w:rFonts w:eastAsia="Arial" w:cstheme="minorHAnsi"/>
          <w:sz w:val="24"/>
          <w:szCs w:val="24"/>
        </w:rPr>
        <w:t xml:space="preserve">No se trata a la pareja a menos que la misma presente síntomas. </w:t>
      </w:r>
    </w:p>
    <w:p w14:paraId="75B90E31" w14:textId="77777777" w:rsidR="007B0C16" w:rsidRPr="007B0C16" w:rsidRDefault="007B0C16" w:rsidP="007B0C16">
      <w:pPr>
        <w:spacing w:after="239"/>
        <w:ind w:left="510"/>
        <w:rPr>
          <w:rFonts w:cstheme="minorHAnsi"/>
          <w:sz w:val="24"/>
          <w:szCs w:val="24"/>
        </w:rPr>
      </w:pPr>
    </w:p>
    <w:p w14:paraId="57627100" w14:textId="77777777" w:rsidR="007B0C16" w:rsidRPr="007B0C16" w:rsidRDefault="007B0C16" w:rsidP="007B0C16">
      <w:pPr>
        <w:spacing w:after="240"/>
        <w:ind w:left="505" w:hanging="10"/>
        <w:rPr>
          <w:rFonts w:eastAsia="Arial" w:cstheme="minorHAnsi"/>
          <w:b/>
          <w:sz w:val="24"/>
          <w:szCs w:val="24"/>
          <w:u w:val="single"/>
        </w:rPr>
      </w:pPr>
    </w:p>
    <w:p w14:paraId="7695E8EF" w14:textId="77777777" w:rsidR="007B0C16" w:rsidRPr="00F2192A" w:rsidRDefault="007B0C16" w:rsidP="00F2192A">
      <w:pPr>
        <w:spacing w:after="240"/>
        <w:rPr>
          <w:rFonts w:ascii="Bahnschrift SemiBold Condensed" w:hAnsi="Bahnschrift SemiBold Condensed" w:cstheme="minorHAnsi"/>
          <w:sz w:val="44"/>
          <w:szCs w:val="24"/>
        </w:rPr>
      </w:pPr>
      <w:r w:rsidRPr="00F2192A">
        <w:rPr>
          <w:rFonts w:ascii="Bahnschrift SemiBold Condensed" w:eastAsia="Arial" w:hAnsi="Bahnschrift SemiBold Condensed" w:cstheme="minorHAnsi"/>
          <w:sz w:val="44"/>
          <w:szCs w:val="24"/>
        </w:rPr>
        <w:t xml:space="preserve">Vaginosis Bacteriana: </w:t>
      </w:r>
      <w:r w:rsidR="00F2192A">
        <w:rPr>
          <w:rFonts w:ascii="Bahnschrift SemiBold Condensed" w:eastAsia="Arial" w:hAnsi="Bahnschrift SemiBold Condensed" w:cstheme="minorHAnsi"/>
          <w:sz w:val="44"/>
          <w:szCs w:val="24"/>
        </w:rPr>
        <w:t xml:space="preserve">flora </w:t>
      </w:r>
      <w:r w:rsidR="00F2192A" w:rsidRPr="00F2192A">
        <w:rPr>
          <w:rFonts w:ascii="Bahnschrift SemiBold Condensed" w:eastAsia="Arial" w:hAnsi="Bahnschrift SemiBold Condensed" w:cstheme="minorHAnsi"/>
          <w:sz w:val="44"/>
          <w:szCs w:val="24"/>
        </w:rPr>
        <w:t>GAAM</w:t>
      </w:r>
    </w:p>
    <w:p w14:paraId="70161427" w14:textId="77777777" w:rsidR="00F2192A" w:rsidRPr="00F2192A" w:rsidRDefault="007B0C16" w:rsidP="00F2192A">
      <w:pPr>
        <w:spacing w:after="216" w:line="271" w:lineRule="auto"/>
        <w:ind w:right="54"/>
        <w:rPr>
          <w:rFonts w:ascii="Bahnschrift Light SemiCondensed" w:eastAsia="Wingdings" w:hAnsi="Bahnschrift Light SemiCondensed" w:cstheme="minorHAnsi"/>
          <w:sz w:val="32"/>
          <w:szCs w:val="24"/>
        </w:rPr>
      </w:pPr>
      <w:r w:rsidRPr="00F2192A">
        <w:rPr>
          <w:rFonts w:ascii="Bahnschrift Light SemiCondensed" w:eastAsia="Arial" w:hAnsi="Bahnschrift Light SemiCondensed" w:cstheme="minorHAnsi"/>
          <w:sz w:val="32"/>
          <w:szCs w:val="24"/>
        </w:rPr>
        <w:t xml:space="preserve">Esquemas de elección: </w:t>
      </w:r>
    </w:p>
    <w:p w14:paraId="1A101BC6" w14:textId="77777777" w:rsidR="007B0C16" w:rsidRPr="00F2192A" w:rsidRDefault="007B0C16" w:rsidP="00F2192A">
      <w:pPr>
        <w:spacing w:after="216" w:line="271" w:lineRule="auto"/>
        <w:ind w:right="54"/>
        <w:rPr>
          <w:rFonts w:cstheme="minorHAnsi"/>
          <w:b/>
          <w:sz w:val="24"/>
          <w:szCs w:val="24"/>
        </w:rPr>
      </w:pPr>
      <w:r w:rsidRPr="00F2192A">
        <w:rPr>
          <w:rFonts w:eastAsia="Arial" w:cstheme="minorHAnsi"/>
          <w:b/>
          <w:sz w:val="24"/>
          <w:szCs w:val="24"/>
        </w:rPr>
        <w:t xml:space="preserve">Metronidazol:  </w:t>
      </w:r>
    </w:p>
    <w:p w14:paraId="77063B4A" w14:textId="77777777" w:rsidR="007B0C16" w:rsidRPr="00F2192A" w:rsidRDefault="007B0C16" w:rsidP="00685D60">
      <w:pPr>
        <w:pStyle w:val="ListParagraph"/>
        <w:numPr>
          <w:ilvl w:val="0"/>
          <w:numId w:val="35"/>
        </w:numPr>
        <w:spacing w:after="208" w:line="271" w:lineRule="auto"/>
        <w:ind w:right="54"/>
        <w:rPr>
          <w:rFonts w:cstheme="minorHAnsi"/>
          <w:sz w:val="24"/>
          <w:szCs w:val="24"/>
        </w:rPr>
      </w:pPr>
      <w:r w:rsidRPr="00F2192A">
        <w:rPr>
          <w:rFonts w:eastAsia="Arial" w:cstheme="minorHAnsi"/>
          <w:sz w:val="24"/>
          <w:szCs w:val="24"/>
        </w:rPr>
        <w:t xml:space="preserve">Óvulos VV 500 mg/día  x 7 días; </w:t>
      </w:r>
      <w:r w:rsidR="00F2192A" w:rsidRPr="00F2192A">
        <w:rPr>
          <w:rFonts w:cstheme="minorHAnsi"/>
          <w:sz w:val="24"/>
          <w:szCs w:val="24"/>
        </w:rPr>
        <w:br/>
      </w:r>
      <w:r w:rsidRPr="00F2192A">
        <w:rPr>
          <w:rFonts w:eastAsia="Arial" w:cstheme="minorHAnsi"/>
          <w:sz w:val="24"/>
          <w:szCs w:val="24"/>
        </w:rPr>
        <w:t xml:space="preserve">Comprimidos VO 500 mg c/12 </w:t>
      </w:r>
      <w:proofErr w:type="spellStart"/>
      <w:r w:rsidRPr="00F2192A">
        <w:rPr>
          <w:rFonts w:eastAsia="Arial" w:cstheme="minorHAnsi"/>
          <w:sz w:val="24"/>
          <w:szCs w:val="24"/>
        </w:rPr>
        <w:t>hs</w:t>
      </w:r>
      <w:proofErr w:type="spellEnd"/>
      <w:r w:rsidRPr="00F2192A">
        <w:rPr>
          <w:rFonts w:eastAsia="Arial" w:cstheme="minorHAnsi"/>
          <w:sz w:val="24"/>
          <w:szCs w:val="24"/>
        </w:rPr>
        <w:t xml:space="preserve"> x 7 días. </w:t>
      </w:r>
    </w:p>
    <w:p w14:paraId="451D8736" w14:textId="77777777" w:rsidR="007B0C16" w:rsidRPr="00F2192A" w:rsidRDefault="007B0C16" w:rsidP="00685D60">
      <w:pPr>
        <w:pStyle w:val="ListParagraph"/>
        <w:numPr>
          <w:ilvl w:val="0"/>
          <w:numId w:val="35"/>
        </w:numPr>
        <w:spacing w:after="13" w:line="271" w:lineRule="auto"/>
        <w:ind w:right="54"/>
        <w:rPr>
          <w:rFonts w:cstheme="minorHAnsi"/>
          <w:sz w:val="24"/>
          <w:szCs w:val="24"/>
        </w:rPr>
      </w:pPr>
      <w:r w:rsidRPr="00F2192A">
        <w:rPr>
          <w:rFonts w:eastAsia="Arial" w:cstheme="minorHAnsi"/>
          <w:sz w:val="24"/>
          <w:szCs w:val="24"/>
        </w:rPr>
        <w:t xml:space="preserve">Alternativo: Metronidazol comprimidos 2 gr. VO, UD. </w:t>
      </w:r>
    </w:p>
    <w:p w14:paraId="18D8E9E0" w14:textId="77777777" w:rsidR="00F2192A" w:rsidRPr="00F2192A" w:rsidRDefault="00F2192A" w:rsidP="00F2192A">
      <w:pPr>
        <w:spacing w:after="13" w:line="271" w:lineRule="auto"/>
        <w:ind w:left="360" w:right="54"/>
        <w:rPr>
          <w:rFonts w:cstheme="minorHAnsi"/>
          <w:sz w:val="24"/>
          <w:szCs w:val="24"/>
        </w:rPr>
      </w:pPr>
    </w:p>
    <w:p w14:paraId="5491063F" w14:textId="77777777"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Embarazadas: </w:t>
      </w:r>
      <w:r w:rsidRPr="007B0C16">
        <w:rPr>
          <w:rFonts w:eastAsia="Arial" w:cstheme="minorHAnsi"/>
          <w:sz w:val="24"/>
          <w:szCs w:val="24"/>
        </w:rPr>
        <w:tab/>
        <w:t xml:space="preserve">Se recomienda </w:t>
      </w:r>
      <w:proofErr w:type="spellStart"/>
      <w:r w:rsidRPr="007B0C16">
        <w:rPr>
          <w:rFonts w:eastAsia="Arial" w:cstheme="minorHAnsi"/>
          <w:sz w:val="24"/>
          <w:szCs w:val="24"/>
        </w:rPr>
        <w:t>vo</w:t>
      </w:r>
      <w:proofErr w:type="spellEnd"/>
      <w:r w:rsidRPr="007B0C16">
        <w:rPr>
          <w:rFonts w:eastAsia="Arial" w:cstheme="minorHAnsi"/>
          <w:sz w:val="24"/>
          <w:szCs w:val="24"/>
        </w:rPr>
        <w:t xml:space="preserve">; solo si están sintomáticas. </w:t>
      </w:r>
    </w:p>
    <w:p w14:paraId="5AA990DA" w14:textId="77777777" w:rsidR="007B0C16" w:rsidRPr="007B0C16" w:rsidRDefault="007B0C16" w:rsidP="00F2192A">
      <w:pPr>
        <w:spacing w:after="165" w:line="271" w:lineRule="auto"/>
        <w:ind w:right="54"/>
        <w:rPr>
          <w:rFonts w:cstheme="minorHAnsi"/>
          <w:sz w:val="24"/>
          <w:szCs w:val="24"/>
        </w:rPr>
      </w:pPr>
      <w:r w:rsidRPr="007B0C16">
        <w:rPr>
          <w:rFonts w:eastAsia="Arial" w:cstheme="minorHAnsi"/>
          <w:sz w:val="24"/>
          <w:szCs w:val="24"/>
        </w:rPr>
        <w:t>NO se trata a la pareja.</w:t>
      </w:r>
    </w:p>
    <w:p w14:paraId="3626DF9A" w14:textId="77777777" w:rsidR="007B0C16" w:rsidRPr="007B0C16" w:rsidRDefault="007B0C16" w:rsidP="007B0C16">
      <w:pPr>
        <w:spacing w:after="224"/>
        <w:ind w:left="510"/>
        <w:rPr>
          <w:rFonts w:cstheme="minorHAnsi"/>
          <w:sz w:val="24"/>
          <w:szCs w:val="24"/>
        </w:rPr>
      </w:pPr>
    </w:p>
    <w:p w14:paraId="0C5CD9B6" w14:textId="77777777" w:rsidR="007B0C16" w:rsidRPr="00F2192A" w:rsidRDefault="00F2192A" w:rsidP="00F2192A">
      <w:pPr>
        <w:spacing w:after="240"/>
        <w:rPr>
          <w:rFonts w:ascii="Bahnschrift SemiBold Condensed" w:hAnsi="Bahnschrift SemiBold Condensed" w:cstheme="minorHAnsi"/>
          <w:sz w:val="44"/>
          <w:szCs w:val="24"/>
        </w:rPr>
      </w:pPr>
      <w:proofErr w:type="spellStart"/>
      <w:r w:rsidRPr="00F2192A">
        <w:rPr>
          <w:rFonts w:ascii="Bahnschrift SemiBold Condensed" w:eastAsia="Arial" w:hAnsi="Bahnschrift SemiBold Condensed" w:cstheme="minorHAnsi"/>
          <w:sz w:val="44"/>
          <w:szCs w:val="24"/>
        </w:rPr>
        <w:lastRenderedPageBreak/>
        <w:t>Trichomoniasis</w:t>
      </w:r>
      <w:proofErr w:type="spellEnd"/>
    </w:p>
    <w:p w14:paraId="6118C886" w14:textId="77777777"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De elección: Metronidazol 2 </w:t>
      </w:r>
      <w:proofErr w:type="spellStart"/>
      <w:r w:rsidRPr="007B0C16">
        <w:rPr>
          <w:rFonts w:eastAsia="Arial" w:cstheme="minorHAnsi"/>
          <w:sz w:val="24"/>
          <w:szCs w:val="24"/>
        </w:rPr>
        <w:t>grs</w:t>
      </w:r>
      <w:proofErr w:type="spellEnd"/>
      <w:r w:rsidRPr="007B0C16">
        <w:rPr>
          <w:rFonts w:eastAsia="Arial" w:cstheme="minorHAnsi"/>
          <w:sz w:val="24"/>
          <w:szCs w:val="24"/>
        </w:rPr>
        <w:t>. /día UD. (1 gr. c/12 Hs x 2 dosis).</w:t>
      </w:r>
    </w:p>
    <w:p w14:paraId="0ED1995F" w14:textId="77777777"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Alternativos: Metronidazol 500 mg. c/12 </w:t>
      </w:r>
      <w:proofErr w:type="spellStart"/>
      <w:r w:rsidRPr="007B0C16">
        <w:rPr>
          <w:rFonts w:eastAsia="Arial" w:cstheme="minorHAnsi"/>
          <w:sz w:val="24"/>
          <w:szCs w:val="24"/>
        </w:rPr>
        <w:t>hs</w:t>
      </w:r>
      <w:proofErr w:type="spellEnd"/>
      <w:r w:rsidRPr="007B0C16">
        <w:rPr>
          <w:rFonts w:eastAsia="Arial" w:cstheme="minorHAnsi"/>
          <w:sz w:val="24"/>
          <w:szCs w:val="24"/>
        </w:rPr>
        <w:t xml:space="preserve">. VO x 7  días. </w:t>
      </w:r>
    </w:p>
    <w:p w14:paraId="19F57914" w14:textId="77777777" w:rsidR="007B0C16" w:rsidRPr="00F2192A" w:rsidRDefault="007B0C16" w:rsidP="00F2192A">
      <w:pPr>
        <w:spacing w:after="187" w:line="283" w:lineRule="auto"/>
        <w:ind w:right="54"/>
        <w:rPr>
          <w:rFonts w:ascii="Bahnschrift Light SemiCondensed" w:hAnsi="Bahnschrift Light SemiCondensed" w:cstheme="minorHAnsi"/>
          <w:color w:val="C00000"/>
          <w:sz w:val="28"/>
          <w:szCs w:val="24"/>
        </w:rPr>
      </w:pPr>
      <w:r w:rsidRPr="00F2192A">
        <w:rPr>
          <w:rFonts w:ascii="Bahnschrift Light SemiCondensed" w:eastAsia="Arial" w:hAnsi="Bahnschrift Light SemiCondensed" w:cstheme="minorHAnsi"/>
          <w:color w:val="C00000"/>
          <w:sz w:val="28"/>
          <w:szCs w:val="24"/>
        </w:rPr>
        <w:t xml:space="preserve">Debe tratarse a la pareja siempre, RS con método de barrera hasta cese de los síntomas y finalizar tratamiento. </w:t>
      </w:r>
    </w:p>
    <w:p w14:paraId="7932A424" w14:textId="77777777" w:rsidR="007B0C16" w:rsidRPr="007B0C16" w:rsidRDefault="007B0C16" w:rsidP="007B0C16">
      <w:pPr>
        <w:spacing w:after="187" w:line="283" w:lineRule="auto"/>
        <w:ind w:left="1232" w:right="54"/>
        <w:rPr>
          <w:rFonts w:eastAsia="Arial" w:cstheme="minorHAnsi"/>
          <w:sz w:val="24"/>
          <w:szCs w:val="24"/>
        </w:rPr>
      </w:pPr>
    </w:p>
    <w:p w14:paraId="26CFFBE8" w14:textId="77777777" w:rsidR="00967B25" w:rsidRPr="00967B25" w:rsidRDefault="00F2192A" w:rsidP="00F2192A">
      <w:pPr>
        <w:spacing w:after="187" w:line="283" w:lineRule="auto"/>
        <w:ind w:right="54"/>
        <w:rPr>
          <w:rFonts w:ascii="Bahnschrift SemiBold Condensed" w:eastAsia="Arial" w:hAnsi="Bahnschrift SemiBold Condensed" w:cstheme="minorHAnsi"/>
          <w:sz w:val="44"/>
          <w:szCs w:val="24"/>
        </w:rPr>
      </w:pPr>
      <w:r w:rsidRPr="00F2192A">
        <w:rPr>
          <w:rFonts w:ascii="Bahnschrift SemiBold Condensed" w:eastAsia="Arial" w:hAnsi="Bahnschrift SemiBold Condensed" w:cstheme="minorHAnsi"/>
          <w:sz w:val="44"/>
          <w:szCs w:val="24"/>
        </w:rPr>
        <w:t>EPI</w:t>
      </w:r>
    </w:p>
    <w:p w14:paraId="13FFAC74" w14:textId="77777777" w:rsidR="00967B25" w:rsidRPr="00967B25" w:rsidRDefault="00967B25" w:rsidP="00967B25">
      <w:pPr>
        <w:pStyle w:val="ListParagraph"/>
        <w:numPr>
          <w:ilvl w:val="0"/>
          <w:numId w:val="1"/>
        </w:numPr>
        <w:spacing w:after="187" w:line="283" w:lineRule="auto"/>
        <w:ind w:right="54"/>
        <w:rPr>
          <w:rFonts w:ascii="Bahnschrift Light SemiCondensed" w:eastAsia="Arial" w:hAnsi="Bahnschrift Light SemiCondensed" w:cstheme="minorHAnsi"/>
          <w:sz w:val="32"/>
          <w:szCs w:val="24"/>
        </w:rPr>
      </w:pPr>
      <w:r>
        <w:rPr>
          <w:rFonts w:ascii="Bahnschrift Light SemiCondensed" w:eastAsia="Arial" w:hAnsi="Bahnschrift Light SemiCondensed" w:cstheme="minorHAnsi"/>
          <w:noProof/>
          <w:sz w:val="36"/>
          <w:szCs w:val="24"/>
          <w:lang w:val="en-US"/>
        </w:rPr>
        <w:drawing>
          <wp:anchor distT="0" distB="0" distL="114300" distR="114300" simplePos="0" relativeHeight="251669504" behindDoc="0" locked="0" layoutInCell="1" allowOverlap="1" wp14:anchorId="3AF1B9D0" wp14:editId="66722F29">
            <wp:simplePos x="0" y="0"/>
            <wp:positionH relativeFrom="margin">
              <wp:posOffset>2647950</wp:posOffset>
            </wp:positionH>
            <wp:positionV relativeFrom="paragraph">
              <wp:posOffset>10795</wp:posOffset>
            </wp:positionV>
            <wp:extent cx="3105150" cy="2286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sion_tabla1.gif"/>
                    <pic:cNvPicPr/>
                  </pic:nvPicPr>
                  <pic:blipFill>
                    <a:blip r:embed="rId9">
                      <a:extLst>
                        <a:ext uri="{28A0092B-C50C-407E-A947-70E740481C1C}">
                          <a14:useLocalDpi xmlns:a14="http://schemas.microsoft.com/office/drawing/2010/main" val="0"/>
                        </a:ext>
                      </a:extLst>
                    </a:blip>
                    <a:stretch>
                      <a:fillRect/>
                    </a:stretch>
                  </pic:blipFill>
                  <pic:spPr>
                    <a:xfrm>
                      <a:off x="0" y="0"/>
                      <a:ext cx="3105150" cy="2286000"/>
                    </a:xfrm>
                    <a:prstGeom prst="rect">
                      <a:avLst/>
                    </a:prstGeom>
                  </pic:spPr>
                </pic:pic>
              </a:graphicData>
            </a:graphic>
            <wp14:sizeRelH relativeFrom="page">
              <wp14:pctWidth>0</wp14:pctWidth>
            </wp14:sizeRelH>
            <wp14:sizeRelV relativeFrom="page">
              <wp14:pctHeight>0</wp14:pctHeight>
            </wp14:sizeRelV>
          </wp:anchor>
        </w:drawing>
      </w:r>
      <w:r>
        <w:rPr>
          <w:rFonts w:ascii="Bahnschrift Light SemiCondensed" w:eastAsia="Arial" w:hAnsi="Bahnschrift Light SemiCondensed" w:cstheme="minorHAnsi"/>
          <w:sz w:val="32"/>
          <w:szCs w:val="24"/>
        </w:rPr>
        <w:t xml:space="preserve"> </w:t>
      </w:r>
      <w:r w:rsidRPr="00967B25">
        <w:rPr>
          <w:rFonts w:ascii="Bahnschrift Light SemiCondensed" w:eastAsia="Arial" w:hAnsi="Bahnschrift Light SemiCondensed" w:cstheme="minorHAnsi"/>
          <w:sz w:val="32"/>
          <w:szCs w:val="24"/>
        </w:rPr>
        <w:t xml:space="preserve">Criterios diagnósticos </w:t>
      </w:r>
    </w:p>
    <w:p w14:paraId="5287A852" w14:textId="77777777" w:rsidR="00967B25" w:rsidRDefault="00967B25" w:rsidP="00F2192A">
      <w:pPr>
        <w:spacing w:after="187" w:line="283" w:lineRule="auto"/>
        <w:ind w:right="54"/>
        <w:rPr>
          <w:rFonts w:ascii="Bahnschrift Light SemiCondensed" w:eastAsia="Arial" w:hAnsi="Bahnschrift Light SemiCondensed" w:cstheme="minorHAnsi"/>
          <w:sz w:val="36"/>
          <w:szCs w:val="24"/>
        </w:rPr>
      </w:pPr>
    </w:p>
    <w:p w14:paraId="395124E3" w14:textId="77777777" w:rsidR="00967B25" w:rsidRDefault="00967B25" w:rsidP="00F2192A">
      <w:pPr>
        <w:spacing w:after="187" w:line="283" w:lineRule="auto"/>
        <w:ind w:right="54"/>
        <w:rPr>
          <w:rFonts w:ascii="Bahnschrift Light SemiCondensed" w:eastAsia="Arial" w:hAnsi="Bahnschrift Light SemiCondensed" w:cstheme="minorHAnsi"/>
          <w:sz w:val="36"/>
          <w:szCs w:val="24"/>
        </w:rPr>
      </w:pPr>
    </w:p>
    <w:p w14:paraId="7900DCCC" w14:textId="77777777" w:rsidR="00967B25" w:rsidRDefault="00967B25" w:rsidP="00F2192A">
      <w:pPr>
        <w:spacing w:after="187" w:line="283" w:lineRule="auto"/>
        <w:ind w:right="54"/>
        <w:rPr>
          <w:rFonts w:ascii="Bahnschrift Light SemiCondensed" w:eastAsia="Arial" w:hAnsi="Bahnschrift Light SemiCondensed" w:cstheme="minorHAnsi"/>
          <w:sz w:val="36"/>
          <w:szCs w:val="24"/>
        </w:rPr>
      </w:pPr>
    </w:p>
    <w:p w14:paraId="31237120" w14:textId="77777777" w:rsidR="00967B25" w:rsidRDefault="00967B25" w:rsidP="00F2192A">
      <w:pPr>
        <w:spacing w:after="187" w:line="283" w:lineRule="auto"/>
        <w:ind w:right="54"/>
        <w:rPr>
          <w:rFonts w:ascii="Bahnschrift Light SemiCondensed" w:eastAsia="Arial" w:hAnsi="Bahnschrift Light SemiCondensed" w:cstheme="minorHAnsi"/>
          <w:sz w:val="36"/>
          <w:szCs w:val="24"/>
        </w:rPr>
      </w:pPr>
    </w:p>
    <w:p w14:paraId="37B7AB92" w14:textId="77777777" w:rsidR="00967B25" w:rsidRDefault="00967B25" w:rsidP="00F2192A">
      <w:pPr>
        <w:spacing w:after="187" w:line="283" w:lineRule="auto"/>
        <w:ind w:right="54"/>
        <w:rPr>
          <w:rFonts w:ascii="Bahnschrift Light SemiCondensed" w:eastAsia="Arial" w:hAnsi="Bahnschrift Light SemiCondensed" w:cstheme="minorHAnsi"/>
          <w:sz w:val="36"/>
          <w:szCs w:val="24"/>
        </w:rPr>
      </w:pPr>
    </w:p>
    <w:p w14:paraId="1C3DDCCE" w14:textId="77777777" w:rsidR="00F2192A" w:rsidRPr="00967B25" w:rsidRDefault="00F2192A" w:rsidP="00967B25">
      <w:pPr>
        <w:pStyle w:val="ListParagraph"/>
        <w:numPr>
          <w:ilvl w:val="0"/>
          <w:numId w:val="1"/>
        </w:numPr>
        <w:spacing w:after="187" w:line="283" w:lineRule="auto"/>
        <w:ind w:right="54"/>
        <w:rPr>
          <w:rFonts w:ascii="Bahnschrift Light SemiCondensed" w:eastAsia="Arial" w:hAnsi="Bahnschrift Light SemiCondensed" w:cstheme="minorHAnsi"/>
          <w:sz w:val="32"/>
          <w:szCs w:val="24"/>
        </w:rPr>
      </w:pPr>
      <w:proofErr w:type="spellStart"/>
      <w:r w:rsidRPr="00967B25">
        <w:rPr>
          <w:rFonts w:ascii="Bahnschrift Light SemiCondensed" w:eastAsia="Arial" w:hAnsi="Bahnschrift Light SemiCondensed" w:cstheme="minorHAnsi"/>
          <w:sz w:val="32"/>
          <w:szCs w:val="24"/>
        </w:rPr>
        <w:t>Estadíos</w:t>
      </w:r>
      <w:proofErr w:type="spellEnd"/>
      <w:r w:rsidRPr="00967B25">
        <w:rPr>
          <w:rFonts w:ascii="Bahnschrift Light SemiCondensed" w:eastAsia="Arial" w:hAnsi="Bahnschrift Light SemiCondensed" w:cstheme="minorHAnsi"/>
          <w:sz w:val="32"/>
          <w:szCs w:val="24"/>
        </w:rPr>
        <w:t xml:space="preserve"> </w:t>
      </w:r>
    </w:p>
    <w:p w14:paraId="0C4C795F" w14:textId="77777777" w:rsidR="00F2192A" w:rsidRDefault="00967B25" w:rsidP="00F2192A">
      <w:pPr>
        <w:spacing w:after="187" w:line="283" w:lineRule="auto"/>
        <w:ind w:right="54"/>
        <w:rPr>
          <w:rFonts w:ascii="Bahnschrift Light SemiCondensed" w:eastAsia="Arial" w:hAnsi="Bahnschrift Light SemiCondensed" w:cstheme="minorHAnsi"/>
          <w:sz w:val="36"/>
          <w:szCs w:val="24"/>
        </w:rPr>
      </w:pPr>
      <w:r>
        <w:rPr>
          <w:rFonts w:ascii="Bahnschrift Light SemiCondensed" w:eastAsia="Arial" w:hAnsi="Bahnschrift Light SemiCondensed" w:cstheme="minorHAnsi"/>
          <w:noProof/>
          <w:sz w:val="36"/>
          <w:szCs w:val="24"/>
          <w:lang w:val="en-US"/>
        </w:rPr>
        <w:drawing>
          <wp:anchor distT="0" distB="0" distL="114300" distR="114300" simplePos="0" relativeHeight="251668480" behindDoc="0" locked="0" layoutInCell="1" allowOverlap="1" wp14:anchorId="4588267D" wp14:editId="13396726">
            <wp:simplePos x="0" y="0"/>
            <wp:positionH relativeFrom="column">
              <wp:posOffset>891540</wp:posOffset>
            </wp:positionH>
            <wp:positionV relativeFrom="paragraph">
              <wp:posOffset>128270</wp:posOffset>
            </wp:positionV>
            <wp:extent cx="4391025" cy="1660606"/>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07_t01.jpg"/>
                    <pic:cNvPicPr/>
                  </pic:nvPicPr>
                  <pic:blipFill>
                    <a:blip r:embed="rId10">
                      <a:extLst>
                        <a:ext uri="{28A0092B-C50C-407E-A947-70E740481C1C}">
                          <a14:useLocalDpi xmlns:a14="http://schemas.microsoft.com/office/drawing/2010/main" val="0"/>
                        </a:ext>
                      </a:extLst>
                    </a:blip>
                    <a:stretch>
                      <a:fillRect/>
                    </a:stretch>
                  </pic:blipFill>
                  <pic:spPr>
                    <a:xfrm>
                      <a:off x="0" y="0"/>
                      <a:ext cx="4391025" cy="1660606"/>
                    </a:xfrm>
                    <a:prstGeom prst="rect">
                      <a:avLst/>
                    </a:prstGeom>
                  </pic:spPr>
                </pic:pic>
              </a:graphicData>
            </a:graphic>
            <wp14:sizeRelH relativeFrom="page">
              <wp14:pctWidth>0</wp14:pctWidth>
            </wp14:sizeRelH>
            <wp14:sizeRelV relativeFrom="page">
              <wp14:pctHeight>0</wp14:pctHeight>
            </wp14:sizeRelV>
          </wp:anchor>
        </w:drawing>
      </w:r>
    </w:p>
    <w:p w14:paraId="6CD8DD44" w14:textId="77777777" w:rsidR="00F2192A" w:rsidRPr="00F2192A" w:rsidRDefault="00F2192A" w:rsidP="00F2192A">
      <w:pPr>
        <w:spacing w:after="187" w:line="283" w:lineRule="auto"/>
        <w:ind w:right="54"/>
        <w:rPr>
          <w:rFonts w:ascii="Bahnschrift Light SemiCondensed" w:hAnsi="Bahnschrift Light SemiCondensed" w:cstheme="minorHAnsi"/>
          <w:sz w:val="36"/>
          <w:szCs w:val="24"/>
        </w:rPr>
      </w:pPr>
    </w:p>
    <w:p w14:paraId="56AD7CE7" w14:textId="77777777" w:rsidR="00967B25" w:rsidRDefault="00967B25" w:rsidP="00F2192A">
      <w:pPr>
        <w:spacing w:after="165" w:line="271" w:lineRule="auto"/>
        <w:ind w:right="54"/>
        <w:rPr>
          <w:rFonts w:eastAsia="Arial" w:cstheme="minorHAnsi"/>
          <w:sz w:val="24"/>
          <w:szCs w:val="24"/>
        </w:rPr>
      </w:pPr>
    </w:p>
    <w:p w14:paraId="589D85DB" w14:textId="77777777" w:rsidR="00967B25" w:rsidRDefault="00967B25" w:rsidP="00F2192A">
      <w:pPr>
        <w:spacing w:after="165" w:line="271" w:lineRule="auto"/>
        <w:ind w:right="54"/>
        <w:rPr>
          <w:rFonts w:eastAsia="Arial" w:cstheme="minorHAnsi"/>
          <w:sz w:val="24"/>
          <w:szCs w:val="24"/>
        </w:rPr>
      </w:pPr>
    </w:p>
    <w:p w14:paraId="2E24F787" w14:textId="77777777" w:rsidR="00967B25" w:rsidRDefault="00967B25" w:rsidP="00F2192A">
      <w:pPr>
        <w:spacing w:after="165" w:line="271" w:lineRule="auto"/>
        <w:ind w:right="54"/>
        <w:rPr>
          <w:rFonts w:eastAsia="Arial" w:cstheme="minorHAnsi"/>
          <w:sz w:val="24"/>
          <w:szCs w:val="24"/>
        </w:rPr>
      </w:pPr>
    </w:p>
    <w:p w14:paraId="5B38CF22" w14:textId="77777777" w:rsidR="00967B25" w:rsidRDefault="00967B25" w:rsidP="00F2192A">
      <w:pPr>
        <w:spacing w:after="165" w:line="271" w:lineRule="auto"/>
        <w:ind w:right="54"/>
        <w:rPr>
          <w:rFonts w:eastAsia="Arial" w:cstheme="minorHAnsi"/>
          <w:sz w:val="24"/>
          <w:szCs w:val="24"/>
        </w:rPr>
      </w:pPr>
    </w:p>
    <w:p w14:paraId="2D6F2411" w14:textId="77777777" w:rsidR="00967B25" w:rsidRPr="00967B25" w:rsidRDefault="00967B25" w:rsidP="00967B25">
      <w:pPr>
        <w:pStyle w:val="ListParagraph"/>
        <w:numPr>
          <w:ilvl w:val="0"/>
          <w:numId w:val="1"/>
        </w:numPr>
        <w:spacing w:after="165" w:line="271" w:lineRule="auto"/>
        <w:ind w:right="54"/>
        <w:rPr>
          <w:rFonts w:ascii="Bahnschrift Light SemiCondensed" w:hAnsi="Bahnschrift Light SemiCondensed" w:cstheme="minorHAnsi"/>
          <w:sz w:val="32"/>
          <w:szCs w:val="24"/>
        </w:rPr>
      </w:pPr>
      <w:r w:rsidRPr="00967B25">
        <w:rPr>
          <w:rFonts w:ascii="Bahnschrift Light SemiCondensed" w:eastAsia="Arial" w:hAnsi="Bahnschrift Light SemiCondensed" w:cstheme="minorHAnsi"/>
          <w:sz w:val="32"/>
          <w:szCs w:val="24"/>
        </w:rPr>
        <w:t xml:space="preserve">Tratamiento </w:t>
      </w:r>
    </w:p>
    <w:p w14:paraId="1BC77C6A" w14:textId="77777777" w:rsidR="007B0C16" w:rsidRPr="00967B25" w:rsidRDefault="007B0C16" w:rsidP="00967B25">
      <w:pPr>
        <w:spacing w:after="165" w:line="271" w:lineRule="auto"/>
        <w:ind w:right="54"/>
        <w:rPr>
          <w:rFonts w:cstheme="minorHAnsi"/>
          <w:sz w:val="24"/>
          <w:szCs w:val="24"/>
        </w:rPr>
      </w:pPr>
      <w:r w:rsidRPr="00967B25">
        <w:rPr>
          <w:rFonts w:eastAsia="Arial" w:cstheme="minorHAnsi"/>
          <w:b/>
          <w:sz w:val="24"/>
          <w:szCs w:val="24"/>
          <w:u w:val="single"/>
        </w:rPr>
        <w:t>Estadio I:</w:t>
      </w:r>
      <w:r w:rsidR="00967B25">
        <w:rPr>
          <w:rFonts w:eastAsia="Arial" w:cstheme="minorHAnsi"/>
          <w:sz w:val="24"/>
          <w:szCs w:val="24"/>
        </w:rPr>
        <w:t xml:space="preserve"> </w:t>
      </w:r>
      <w:proofErr w:type="spellStart"/>
      <w:r w:rsidRPr="00967B25">
        <w:rPr>
          <w:rFonts w:eastAsia="Arial" w:cstheme="minorHAnsi"/>
          <w:sz w:val="24"/>
          <w:szCs w:val="24"/>
        </w:rPr>
        <w:t>Tto</w:t>
      </w:r>
      <w:proofErr w:type="spellEnd"/>
      <w:r w:rsidRPr="00967B25">
        <w:rPr>
          <w:rFonts w:eastAsia="Arial" w:cstheme="minorHAnsi"/>
          <w:sz w:val="24"/>
          <w:szCs w:val="24"/>
        </w:rPr>
        <w:t>. Vía oral:</w:t>
      </w:r>
    </w:p>
    <w:p w14:paraId="4EFCB8FC" w14:textId="77777777" w:rsidR="007B0C16" w:rsidRPr="00967B25" w:rsidRDefault="007B0C16" w:rsidP="00685D60">
      <w:pPr>
        <w:pStyle w:val="ListParagraph"/>
        <w:numPr>
          <w:ilvl w:val="0"/>
          <w:numId w:val="36"/>
        </w:numPr>
        <w:spacing w:after="165" w:line="271" w:lineRule="auto"/>
        <w:ind w:right="54"/>
        <w:rPr>
          <w:rFonts w:cstheme="minorHAnsi"/>
          <w:sz w:val="24"/>
          <w:szCs w:val="24"/>
        </w:rPr>
      </w:pPr>
      <w:r w:rsidRPr="00967B25">
        <w:rPr>
          <w:rFonts w:eastAsia="Arial" w:cstheme="minorHAnsi"/>
          <w:sz w:val="24"/>
          <w:szCs w:val="24"/>
        </w:rPr>
        <w:t xml:space="preserve">Doxiciclina 100 mg. c/12 </w:t>
      </w:r>
      <w:proofErr w:type="spellStart"/>
      <w:r w:rsidRPr="00967B25">
        <w:rPr>
          <w:rFonts w:eastAsia="Arial" w:cstheme="minorHAnsi"/>
          <w:sz w:val="24"/>
          <w:szCs w:val="24"/>
        </w:rPr>
        <w:t>hs</w:t>
      </w:r>
      <w:proofErr w:type="spellEnd"/>
      <w:r w:rsidRPr="00967B25">
        <w:rPr>
          <w:rFonts w:eastAsia="Arial" w:cstheme="minorHAnsi"/>
          <w:sz w:val="24"/>
          <w:szCs w:val="24"/>
        </w:rPr>
        <w:t xml:space="preserve">. + Metronidazol 500 mg. c/12 </w:t>
      </w:r>
      <w:proofErr w:type="spellStart"/>
      <w:r w:rsidRPr="00967B25">
        <w:rPr>
          <w:rFonts w:eastAsia="Arial" w:cstheme="minorHAnsi"/>
          <w:sz w:val="24"/>
          <w:szCs w:val="24"/>
        </w:rPr>
        <w:t>hs</w:t>
      </w:r>
      <w:proofErr w:type="spellEnd"/>
      <w:r w:rsidRPr="00967B25">
        <w:rPr>
          <w:rFonts w:eastAsia="Arial" w:cstheme="minorHAnsi"/>
          <w:sz w:val="24"/>
          <w:szCs w:val="24"/>
        </w:rPr>
        <w:t xml:space="preserve">. X 14 días + Ceftriaxona 250 mg. IM, UD. </w:t>
      </w:r>
    </w:p>
    <w:p w14:paraId="50518A84" w14:textId="77777777" w:rsidR="007B0C16" w:rsidRPr="007B0C16" w:rsidRDefault="007B0C16" w:rsidP="00967B25">
      <w:pPr>
        <w:spacing w:after="165" w:line="271" w:lineRule="auto"/>
        <w:ind w:right="54"/>
        <w:rPr>
          <w:rFonts w:cstheme="minorHAnsi"/>
          <w:sz w:val="24"/>
          <w:szCs w:val="24"/>
        </w:rPr>
      </w:pPr>
      <w:r w:rsidRPr="00967B25">
        <w:rPr>
          <w:rFonts w:eastAsia="Arial" w:cstheme="minorHAnsi"/>
          <w:b/>
          <w:sz w:val="24"/>
          <w:szCs w:val="24"/>
          <w:u w:val="single"/>
        </w:rPr>
        <w:lastRenderedPageBreak/>
        <w:t xml:space="preserve">Estadios II o +: </w:t>
      </w:r>
      <w:r w:rsidR="00967B25">
        <w:rPr>
          <w:rFonts w:eastAsia="Arial" w:cstheme="minorHAnsi"/>
          <w:sz w:val="24"/>
          <w:szCs w:val="24"/>
        </w:rPr>
        <w:t xml:space="preserve">  </w:t>
      </w:r>
      <w:r w:rsidR="00967B25" w:rsidRPr="00967B25">
        <w:rPr>
          <w:rFonts w:eastAsia="Arial" w:cstheme="minorHAnsi"/>
          <w:b/>
          <w:color w:val="FF0000"/>
          <w:sz w:val="24"/>
          <w:szCs w:val="24"/>
        </w:rPr>
        <w:t>¡INTERNO!</w:t>
      </w:r>
    </w:p>
    <w:p w14:paraId="633BC42A" w14:textId="77777777" w:rsidR="007B0C16" w:rsidRPr="00967B25" w:rsidRDefault="007B0C16" w:rsidP="00685D60">
      <w:pPr>
        <w:pStyle w:val="ListParagraph"/>
        <w:numPr>
          <w:ilvl w:val="0"/>
          <w:numId w:val="36"/>
        </w:numPr>
        <w:spacing w:after="233" w:line="271" w:lineRule="auto"/>
        <w:ind w:right="54"/>
        <w:rPr>
          <w:rFonts w:cstheme="minorHAnsi"/>
          <w:sz w:val="24"/>
          <w:szCs w:val="24"/>
        </w:rPr>
      </w:pPr>
      <w:r w:rsidRPr="00967B25">
        <w:rPr>
          <w:rFonts w:eastAsia="Arial" w:cstheme="minorHAnsi"/>
          <w:sz w:val="24"/>
          <w:szCs w:val="24"/>
        </w:rPr>
        <w:t xml:space="preserve">Clindamicina 600 mg. c/6 </w:t>
      </w:r>
      <w:proofErr w:type="spellStart"/>
      <w:r w:rsidRPr="00967B25">
        <w:rPr>
          <w:rFonts w:eastAsia="Arial" w:cstheme="minorHAnsi"/>
          <w:sz w:val="24"/>
          <w:szCs w:val="24"/>
        </w:rPr>
        <w:t>hs</w:t>
      </w:r>
      <w:proofErr w:type="spellEnd"/>
      <w:r w:rsidRPr="00967B25">
        <w:rPr>
          <w:rFonts w:eastAsia="Arial" w:cstheme="minorHAnsi"/>
          <w:sz w:val="24"/>
          <w:szCs w:val="24"/>
        </w:rPr>
        <w:t xml:space="preserve">. + Gentamicina 3-5 mg/kg/día (240 c/24 </w:t>
      </w:r>
      <w:proofErr w:type="spellStart"/>
      <w:r w:rsidRPr="00967B25">
        <w:rPr>
          <w:rFonts w:eastAsia="Arial" w:cstheme="minorHAnsi"/>
          <w:sz w:val="24"/>
          <w:szCs w:val="24"/>
        </w:rPr>
        <w:t>hs</w:t>
      </w:r>
      <w:proofErr w:type="spellEnd"/>
      <w:r w:rsidRPr="00967B25">
        <w:rPr>
          <w:rFonts w:eastAsia="Arial" w:cstheme="minorHAnsi"/>
          <w:sz w:val="24"/>
          <w:szCs w:val="24"/>
        </w:rPr>
        <w:t xml:space="preserve">) EV. </w:t>
      </w:r>
    </w:p>
    <w:p w14:paraId="06E173C6" w14:textId="77777777" w:rsidR="007B0C16" w:rsidRPr="007B0C16" w:rsidRDefault="007B0C16" w:rsidP="00967B25">
      <w:pPr>
        <w:spacing w:after="202" w:line="271" w:lineRule="auto"/>
        <w:ind w:right="54"/>
        <w:rPr>
          <w:rFonts w:cstheme="minorHAnsi"/>
          <w:sz w:val="24"/>
          <w:szCs w:val="24"/>
        </w:rPr>
      </w:pPr>
      <w:r w:rsidRPr="007B0C16">
        <w:rPr>
          <w:rFonts w:eastAsia="Arial" w:cstheme="minorHAnsi"/>
          <w:sz w:val="24"/>
          <w:szCs w:val="24"/>
        </w:rPr>
        <w:t xml:space="preserve">El tratamiento parenteral debe pasarse a VO tras 48 Hs. de mejoría clínica y ausencia de fiebre. </w:t>
      </w:r>
    </w:p>
    <w:p w14:paraId="122337B8" w14:textId="77777777" w:rsidR="007B0C16" w:rsidRPr="007B0C16" w:rsidRDefault="007B0C16" w:rsidP="00967B25">
      <w:pPr>
        <w:spacing w:after="203" w:line="271" w:lineRule="auto"/>
        <w:ind w:right="54"/>
        <w:rPr>
          <w:rFonts w:eastAsia="Arial" w:cstheme="minorHAnsi"/>
          <w:sz w:val="24"/>
          <w:szCs w:val="24"/>
        </w:rPr>
      </w:pPr>
      <w:r w:rsidRPr="007B0C16">
        <w:rPr>
          <w:rFonts w:eastAsia="Arial" w:cstheme="minorHAnsi"/>
          <w:sz w:val="24"/>
          <w:szCs w:val="24"/>
        </w:rPr>
        <w:t xml:space="preserve">Tratamiento a la pareja (igual esquema que paciente); No tener RS o utilizar método de barrera hasta completar esquema y estar asintomáticos. </w:t>
      </w:r>
    </w:p>
    <w:p w14:paraId="6C1D3794" w14:textId="77777777" w:rsidR="00967B25" w:rsidRDefault="00967B25" w:rsidP="00967B25">
      <w:pPr>
        <w:spacing w:after="203" w:line="271" w:lineRule="auto"/>
        <w:ind w:right="54"/>
        <w:rPr>
          <w:rFonts w:cstheme="minorHAnsi"/>
          <w:b/>
          <w:sz w:val="24"/>
          <w:szCs w:val="24"/>
          <w:u w:val="single"/>
        </w:rPr>
      </w:pPr>
    </w:p>
    <w:p w14:paraId="37EA0946" w14:textId="77777777" w:rsidR="00967B25" w:rsidRDefault="007B0C16" w:rsidP="00967B25">
      <w:pPr>
        <w:spacing w:after="203" w:line="271" w:lineRule="auto"/>
        <w:ind w:right="54"/>
        <w:rPr>
          <w:rFonts w:cstheme="minorHAnsi"/>
          <w:b/>
          <w:sz w:val="24"/>
          <w:szCs w:val="24"/>
          <w:u w:val="single"/>
        </w:rPr>
      </w:pPr>
      <w:proofErr w:type="spellStart"/>
      <w:r w:rsidRPr="00967B25">
        <w:rPr>
          <w:rFonts w:ascii="Bahnschrift SemiBold Condensed" w:hAnsi="Bahnschrift SemiBold Condensed" w:cstheme="minorHAnsi"/>
          <w:sz w:val="44"/>
          <w:szCs w:val="24"/>
        </w:rPr>
        <w:t>Bartholinitis</w:t>
      </w:r>
      <w:proofErr w:type="spellEnd"/>
    </w:p>
    <w:p w14:paraId="28729A79" w14:textId="77777777" w:rsidR="007B0C16" w:rsidRPr="007B0C16" w:rsidRDefault="007B0C16" w:rsidP="00967B25">
      <w:pPr>
        <w:spacing w:after="203" w:line="271" w:lineRule="auto"/>
        <w:ind w:right="54"/>
        <w:rPr>
          <w:rFonts w:cstheme="minorHAnsi"/>
          <w:sz w:val="24"/>
          <w:szCs w:val="24"/>
        </w:rPr>
      </w:pPr>
      <w:r w:rsidRPr="007B0C16">
        <w:rPr>
          <w:rFonts w:cstheme="minorHAnsi"/>
          <w:sz w:val="24"/>
          <w:szCs w:val="24"/>
        </w:rPr>
        <w:t xml:space="preserve">2 opciones de </w:t>
      </w:r>
      <w:proofErr w:type="spellStart"/>
      <w:r w:rsidRPr="007B0C16">
        <w:rPr>
          <w:rFonts w:cstheme="minorHAnsi"/>
          <w:sz w:val="24"/>
          <w:szCs w:val="24"/>
        </w:rPr>
        <w:t>tto</w:t>
      </w:r>
      <w:proofErr w:type="spellEnd"/>
      <w:r w:rsidRPr="007B0C16">
        <w:rPr>
          <w:rFonts w:cstheme="minorHAnsi"/>
          <w:sz w:val="24"/>
          <w:szCs w:val="24"/>
        </w:rPr>
        <w:t>.:</w:t>
      </w:r>
    </w:p>
    <w:p w14:paraId="4F9CD7D7" w14:textId="77777777" w:rsidR="007B0C16" w:rsidRPr="007B0C16" w:rsidRDefault="007B0C16" w:rsidP="00685D60">
      <w:pPr>
        <w:pStyle w:val="ListParagraph"/>
        <w:numPr>
          <w:ilvl w:val="0"/>
          <w:numId w:val="32"/>
        </w:numPr>
        <w:spacing w:after="203" w:line="271" w:lineRule="auto"/>
        <w:ind w:right="54"/>
        <w:rPr>
          <w:rFonts w:cstheme="minorHAnsi"/>
          <w:sz w:val="24"/>
          <w:szCs w:val="24"/>
        </w:rPr>
      </w:pPr>
      <w:r w:rsidRPr="007B0C16">
        <w:rPr>
          <w:rFonts w:cstheme="minorHAnsi"/>
          <w:sz w:val="24"/>
          <w:szCs w:val="24"/>
        </w:rPr>
        <w:t>Igual que EPI I;</w:t>
      </w:r>
    </w:p>
    <w:p w14:paraId="4F1142AC" w14:textId="77777777" w:rsidR="007B0C16" w:rsidRPr="007B0C16" w:rsidRDefault="007B0C16" w:rsidP="00685D60">
      <w:pPr>
        <w:pStyle w:val="ListParagraph"/>
        <w:numPr>
          <w:ilvl w:val="0"/>
          <w:numId w:val="32"/>
        </w:numPr>
        <w:spacing w:after="203" w:line="271" w:lineRule="auto"/>
        <w:ind w:right="54"/>
        <w:rPr>
          <w:rFonts w:cstheme="minorHAnsi"/>
          <w:sz w:val="24"/>
          <w:szCs w:val="24"/>
        </w:rPr>
      </w:pPr>
      <w:r w:rsidRPr="007B0C16">
        <w:rPr>
          <w:rFonts w:cstheme="minorHAnsi"/>
          <w:sz w:val="24"/>
          <w:szCs w:val="24"/>
        </w:rPr>
        <w:t>Amoxicilina-ac. Clavulánico 1 gr. c/ 12 Hs x 10 días + ceftriaxona 250 mg IM UD. (1° ELECCIÓN);</w:t>
      </w:r>
    </w:p>
    <w:p w14:paraId="6437AC14" w14:textId="77777777" w:rsidR="007B0C16" w:rsidRPr="007B0C16" w:rsidRDefault="007B0C16" w:rsidP="00685D60">
      <w:pPr>
        <w:pStyle w:val="ListParagraph"/>
        <w:numPr>
          <w:ilvl w:val="0"/>
          <w:numId w:val="32"/>
        </w:numPr>
        <w:rPr>
          <w:rFonts w:cstheme="minorHAnsi"/>
          <w:sz w:val="24"/>
          <w:szCs w:val="24"/>
        </w:rPr>
      </w:pPr>
      <w:r w:rsidRPr="007B0C16">
        <w:rPr>
          <w:rFonts w:cstheme="minorHAnsi"/>
          <w:sz w:val="24"/>
          <w:szCs w:val="24"/>
        </w:rPr>
        <w:t xml:space="preserve">Si realizamos drenaje citar a las 48 </w:t>
      </w:r>
      <w:proofErr w:type="spellStart"/>
      <w:r w:rsidRPr="007B0C16">
        <w:rPr>
          <w:rFonts w:cstheme="minorHAnsi"/>
          <w:sz w:val="24"/>
          <w:szCs w:val="24"/>
        </w:rPr>
        <w:t>hs</w:t>
      </w:r>
      <w:proofErr w:type="spellEnd"/>
      <w:r w:rsidRPr="007B0C16">
        <w:rPr>
          <w:rFonts w:cstheme="minorHAnsi"/>
          <w:sz w:val="24"/>
          <w:szCs w:val="24"/>
        </w:rPr>
        <w:t xml:space="preserve"> por guardia para nueva evaluación.</w:t>
      </w:r>
    </w:p>
    <w:p w14:paraId="46D1752D" w14:textId="77777777" w:rsidR="007B0C16" w:rsidRPr="007B0C16" w:rsidRDefault="007B0C16" w:rsidP="007B0C16">
      <w:pPr>
        <w:pStyle w:val="ListParagraph"/>
        <w:spacing w:after="203" w:line="271" w:lineRule="auto"/>
        <w:ind w:left="1215" w:right="54"/>
        <w:rPr>
          <w:rFonts w:cstheme="minorHAnsi"/>
          <w:sz w:val="24"/>
          <w:szCs w:val="24"/>
        </w:rPr>
      </w:pPr>
    </w:p>
    <w:p w14:paraId="6C890720" w14:textId="77777777" w:rsidR="007B0C16" w:rsidRPr="007B0C16" w:rsidRDefault="007B0C16" w:rsidP="007B0C16">
      <w:pPr>
        <w:spacing w:after="203" w:line="271" w:lineRule="auto"/>
        <w:ind w:right="54"/>
        <w:rPr>
          <w:rFonts w:cstheme="minorHAnsi"/>
          <w:sz w:val="24"/>
          <w:szCs w:val="24"/>
        </w:rPr>
      </w:pPr>
    </w:p>
    <w:p w14:paraId="5FE35746" w14:textId="77777777" w:rsidR="00967B25" w:rsidRPr="00967B25" w:rsidRDefault="00967B25" w:rsidP="007B0C16">
      <w:pPr>
        <w:spacing w:after="203" w:line="271" w:lineRule="auto"/>
        <w:ind w:right="54"/>
        <w:rPr>
          <w:rFonts w:ascii="Bahnschrift SemiBold Condensed" w:hAnsi="Bahnschrift SemiBold Condensed" w:cstheme="minorHAnsi"/>
          <w:sz w:val="44"/>
          <w:szCs w:val="24"/>
        </w:rPr>
      </w:pPr>
      <w:r w:rsidRPr="00967B25">
        <w:rPr>
          <w:rFonts w:ascii="Bahnschrift SemiBold Condensed" w:hAnsi="Bahnschrift SemiBold Condensed" w:cstheme="minorHAnsi"/>
          <w:sz w:val="44"/>
          <w:szCs w:val="24"/>
        </w:rPr>
        <w:t>Cervicitis</w:t>
      </w:r>
    </w:p>
    <w:p w14:paraId="2F9813FD" w14:textId="77777777" w:rsidR="007B0C16" w:rsidRPr="007B0C16" w:rsidRDefault="007B0C16" w:rsidP="007B0C16">
      <w:pPr>
        <w:spacing w:after="203" w:line="271" w:lineRule="auto"/>
        <w:ind w:right="54"/>
        <w:rPr>
          <w:rFonts w:cstheme="minorHAnsi"/>
          <w:sz w:val="24"/>
          <w:szCs w:val="24"/>
        </w:rPr>
      </w:pPr>
      <w:r w:rsidRPr="007B0C16">
        <w:rPr>
          <w:rFonts w:cstheme="minorHAnsi"/>
          <w:sz w:val="24"/>
          <w:szCs w:val="24"/>
        </w:rPr>
        <w:t xml:space="preserve"> </w:t>
      </w:r>
      <w:proofErr w:type="spellStart"/>
      <w:r w:rsidRPr="007B0C16">
        <w:rPr>
          <w:rFonts w:cstheme="minorHAnsi"/>
          <w:sz w:val="24"/>
          <w:szCs w:val="24"/>
        </w:rPr>
        <w:t>Mycoplasma</w:t>
      </w:r>
      <w:proofErr w:type="spellEnd"/>
      <w:r w:rsidRPr="007B0C16">
        <w:rPr>
          <w:rFonts w:cstheme="minorHAnsi"/>
          <w:sz w:val="24"/>
          <w:szCs w:val="24"/>
        </w:rPr>
        <w:t xml:space="preserve">, Chlamydia, </w:t>
      </w:r>
      <w:proofErr w:type="spellStart"/>
      <w:r w:rsidRPr="007B0C16">
        <w:rPr>
          <w:rFonts w:cstheme="minorHAnsi"/>
          <w:sz w:val="24"/>
          <w:szCs w:val="24"/>
        </w:rPr>
        <w:t>Gonococco</w:t>
      </w:r>
      <w:proofErr w:type="spellEnd"/>
      <w:r w:rsidRPr="007B0C16">
        <w:rPr>
          <w:rFonts w:cstheme="minorHAnsi"/>
          <w:sz w:val="24"/>
          <w:szCs w:val="24"/>
        </w:rPr>
        <w:t xml:space="preserve">: Azitromicina 1 gr. VO UD + Ceftriaxona 250 mg IM UD (puedo agregar Metronidazol 2 </w:t>
      </w:r>
      <w:proofErr w:type="spellStart"/>
      <w:r w:rsidRPr="007B0C16">
        <w:rPr>
          <w:rFonts w:cstheme="minorHAnsi"/>
          <w:sz w:val="24"/>
          <w:szCs w:val="24"/>
        </w:rPr>
        <w:t>grs</w:t>
      </w:r>
      <w:proofErr w:type="spellEnd"/>
      <w:r w:rsidRPr="007B0C16">
        <w:rPr>
          <w:rFonts w:cstheme="minorHAnsi"/>
          <w:sz w:val="24"/>
          <w:szCs w:val="24"/>
        </w:rPr>
        <w:t xml:space="preserve">. UD ya que la </w:t>
      </w:r>
      <w:proofErr w:type="spellStart"/>
      <w:r w:rsidRPr="007B0C16">
        <w:rPr>
          <w:rFonts w:cstheme="minorHAnsi"/>
          <w:sz w:val="24"/>
          <w:szCs w:val="24"/>
        </w:rPr>
        <w:t>Trichomoniasis</w:t>
      </w:r>
      <w:proofErr w:type="spellEnd"/>
      <w:r w:rsidRPr="007B0C16">
        <w:rPr>
          <w:rFonts w:cstheme="minorHAnsi"/>
          <w:sz w:val="24"/>
          <w:szCs w:val="24"/>
        </w:rPr>
        <w:t xml:space="preserve"> también se considera ETS). Dar </w:t>
      </w:r>
      <w:proofErr w:type="spellStart"/>
      <w:r w:rsidRPr="007B0C16">
        <w:rPr>
          <w:rFonts w:cstheme="minorHAnsi"/>
          <w:sz w:val="24"/>
          <w:szCs w:val="24"/>
        </w:rPr>
        <w:t>tto</w:t>
      </w:r>
      <w:proofErr w:type="spellEnd"/>
      <w:r w:rsidRPr="007B0C16">
        <w:rPr>
          <w:rFonts w:cstheme="minorHAnsi"/>
          <w:sz w:val="24"/>
          <w:szCs w:val="24"/>
        </w:rPr>
        <w:t>. A la pareja.</w:t>
      </w:r>
    </w:p>
    <w:p w14:paraId="7843988A" w14:textId="77777777" w:rsidR="007B0C16" w:rsidRPr="007B0C16" w:rsidRDefault="007B0C16" w:rsidP="007B0C16">
      <w:pPr>
        <w:spacing w:after="203" w:line="271" w:lineRule="auto"/>
        <w:ind w:right="54"/>
        <w:rPr>
          <w:rFonts w:cstheme="minorHAnsi"/>
          <w:sz w:val="24"/>
          <w:szCs w:val="24"/>
        </w:rPr>
      </w:pPr>
      <w:r w:rsidRPr="007B0C16">
        <w:rPr>
          <w:rFonts w:cstheme="minorHAnsi"/>
          <w:sz w:val="24"/>
          <w:szCs w:val="24"/>
        </w:rPr>
        <w:t xml:space="preserve">2° opción de </w:t>
      </w:r>
      <w:proofErr w:type="spellStart"/>
      <w:r w:rsidRPr="007B0C16">
        <w:rPr>
          <w:rFonts w:cstheme="minorHAnsi"/>
          <w:sz w:val="24"/>
          <w:szCs w:val="24"/>
        </w:rPr>
        <w:t>tto</w:t>
      </w:r>
      <w:proofErr w:type="spellEnd"/>
      <w:r w:rsidRPr="007B0C16">
        <w:rPr>
          <w:rFonts w:cstheme="minorHAnsi"/>
          <w:sz w:val="24"/>
          <w:szCs w:val="24"/>
        </w:rPr>
        <w:t xml:space="preserve">. Para chlamydia: Doxiciclina 100 mg/12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vo</w:t>
      </w:r>
      <w:proofErr w:type="spellEnd"/>
      <w:r w:rsidRPr="007B0C16">
        <w:rPr>
          <w:rFonts w:cstheme="minorHAnsi"/>
          <w:sz w:val="24"/>
          <w:szCs w:val="24"/>
        </w:rPr>
        <w:t xml:space="preserve">. Por 14 días. (Si sospecho </w:t>
      </w:r>
      <w:proofErr w:type="spellStart"/>
      <w:r w:rsidRPr="007B0C16">
        <w:rPr>
          <w:rFonts w:cstheme="minorHAnsi"/>
          <w:sz w:val="24"/>
          <w:szCs w:val="24"/>
        </w:rPr>
        <w:t>Gonococco</w:t>
      </w:r>
      <w:proofErr w:type="spellEnd"/>
      <w:r w:rsidRPr="007B0C16">
        <w:rPr>
          <w:rFonts w:cstheme="minorHAnsi"/>
          <w:sz w:val="24"/>
          <w:szCs w:val="24"/>
        </w:rPr>
        <w:t>: agrego Ceftriaxona).</w:t>
      </w:r>
    </w:p>
    <w:p w14:paraId="543FD8D9" w14:textId="77777777" w:rsidR="007B0C16" w:rsidRPr="00281CF3" w:rsidRDefault="007B0C16" w:rsidP="007B0C16">
      <w:pPr>
        <w:spacing w:after="203" w:line="271" w:lineRule="auto"/>
        <w:ind w:right="54"/>
        <w:rPr>
          <w:rFonts w:ascii="Bahnschrift SemiBold Condensed" w:hAnsi="Bahnschrift SemiBold Condensed" w:cstheme="minorHAnsi"/>
          <w:sz w:val="44"/>
          <w:szCs w:val="24"/>
        </w:rPr>
      </w:pPr>
    </w:p>
    <w:p w14:paraId="306EDA45" w14:textId="77777777" w:rsidR="007B0C16" w:rsidRPr="00281CF3" w:rsidRDefault="00281CF3" w:rsidP="00281CF3">
      <w:pPr>
        <w:spacing w:after="240"/>
        <w:rPr>
          <w:rFonts w:ascii="Bahnschrift SemiBold Condensed" w:hAnsi="Bahnschrift SemiBold Condensed" w:cstheme="minorHAnsi"/>
          <w:sz w:val="44"/>
          <w:szCs w:val="24"/>
        </w:rPr>
      </w:pPr>
      <w:r>
        <w:rPr>
          <w:rFonts w:ascii="Bahnschrift SemiBold Condensed" w:eastAsia="Arial" w:hAnsi="Bahnschrift SemiBold Condensed" w:cstheme="minorHAnsi"/>
          <w:sz w:val="44"/>
          <w:szCs w:val="24"/>
        </w:rPr>
        <w:t>Herpes genital:</w:t>
      </w:r>
    </w:p>
    <w:p w14:paraId="27B84FF3" w14:textId="77777777"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 xml:space="preserve">Aciclovir 400 mg c/8 </w:t>
      </w:r>
      <w:proofErr w:type="spellStart"/>
      <w:r w:rsidRPr="007B0C16">
        <w:rPr>
          <w:rFonts w:eastAsia="Arial" w:cstheme="minorHAnsi"/>
          <w:sz w:val="24"/>
          <w:szCs w:val="24"/>
        </w:rPr>
        <w:t>hs</w:t>
      </w:r>
      <w:proofErr w:type="spellEnd"/>
      <w:r w:rsidRPr="007B0C16">
        <w:rPr>
          <w:rFonts w:eastAsia="Arial" w:cstheme="minorHAnsi"/>
          <w:sz w:val="24"/>
          <w:szCs w:val="24"/>
        </w:rPr>
        <w:t xml:space="preserve">. VO 7-10 días. </w:t>
      </w:r>
    </w:p>
    <w:p w14:paraId="64DFF0AC" w14:textId="77777777"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Episodio recurrente 400 mg. c/8hs. x 5 días.</w:t>
      </w:r>
    </w:p>
    <w:p w14:paraId="7E20D6B0" w14:textId="77777777"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 xml:space="preserve">Lidocaína gel para colocar sobre las lesiones por el dolor. </w:t>
      </w:r>
    </w:p>
    <w:p w14:paraId="4CD926D5" w14:textId="77777777" w:rsidR="007B0C16" w:rsidRPr="007B0C16" w:rsidRDefault="007B0C16" w:rsidP="00281CF3">
      <w:pPr>
        <w:spacing w:after="13" w:line="271" w:lineRule="auto"/>
        <w:ind w:left="1232" w:right="54"/>
        <w:jc w:val="both"/>
        <w:rPr>
          <w:rFonts w:cstheme="minorHAnsi"/>
          <w:sz w:val="24"/>
          <w:szCs w:val="24"/>
        </w:rPr>
      </w:pPr>
    </w:p>
    <w:p w14:paraId="41B38DD3" w14:textId="77777777" w:rsidR="007B0C16" w:rsidRPr="007B0C16" w:rsidRDefault="007B0C16" w:rsidP="00281CF3">
      <w:pPr>
        <w:spacing w:after="239"/>
        <w:ind w:left="510"/>
        <w:jc w:val="both"/>
        <w:rPr>
          <w:rFonts w:cstheme="minorHAnsi"/>
          <w:sz w:val="24"/>
          <w:szCs w:val="24"/>
        </w:rPr>
      </w:pPr>
    </w:p>
    <w:p w14:paraId="2054A654" w14:textId="77777777" w:rsidR="007B0C16" w:rsidRPr="00281CF3" w:rsidRDefault="00281CF3" w:rsidP="00281CF3">
      <w:pPr>
        <w:spacing w:after="240"/>
        <w:rPr>
          <w:rFonts w:ascii="Bahnschrift SemiBold Condensed" w:hAnsi="Bahnschrift SemiBold Condensed" w:cstheme="minorHAnsi"/>
          <w:sz w:val="44"/>
          <w:szCs w:val="24"/>
        </w:rPr>
      </w:pPr>
      <w:r w:rsidRPr="00281CF3">
        <w:rPr>
          <w:rFonts w:ascii="Bahnschrift SemiBold Condensed" w:eastAsia="Arial" w:hAnsi="Bahnschrift SemiBold Condensed" w:cstheme="minorHAnsi"/>
          <w:sz w:val="44"/>
          <w:szCs w:val="24"/>
        </w:rPr>
        <w:lastRenderedPageBreak/>
        <w:t>Sífilis</w:t>
      </w:r>
    </w:p>
    <w:p w14:paraId="6A7DB3B6" w14:textId="77777777" w:rsidR="007B0C16" w:rsidRPr="007B0C16" w:rsidRDefault="007B0C16" w:rsidP="00281CF3">
      <w:pPr>
        <w:spacing w:after="13" w:line="271" w:lineRule="auto"/>
        <w:ind w:right="54"/>
        <w:rPr>
          <w:rFonts w:cstheme="minorHAnsi"/>
          <w:sz w:val="24"/>
          <w:szCs w:val="24"/>
        </w:rPr>
      </w:pPr>
      <w:r w:rsidRPr="007B0C16">
        <w:rPr>
          <w:rFonts w:eastAsia="Arial" w:cstheme="minorHAnsi"/>
          <w:sz w:val="24"/>
          <w:szCs w:val="24"/>
        </w:rPr>
        <w:t xml:space="preserve">Primaria, Secundaria y Latente temprana: Penicilina G benzatínica 2,4 millones UI, IM X 3 dosis (1 por semana). Alergia: Doxiciclina 100 mg c/12 </w:t>
      </w:r>
      <w:proofErr w:type="spellStart"/>
      <w:r w:rsidRPr="007B0C16">
        <w:rPr>
          <w:rFonts w:eastAsia="Arial" w:cstheme="minorHAnsi"/>
          <w:sz w:val="24"/>
          <w:szCs w:val="24"/>
        </w:rPr>
        <w:t>hs</w:t>
      </w:r>
      <w:proofErr w:type="spellEnd"/>
      <w:r w:rsidRPr="007B0C16">
        <w:rPr>
          <w:rFonts w:eastAsia="Arial" w:cstheme="minorHAnsi"/>
          <w:sz w:val="24"/>
          <w:szCs w:val="24"/>
        </w:rPr>
        <w:t xml:space="preserve"> x 14 días VO. </w:t>
      </w:r>
    </w:p>
    <w:p w14:paraId="73644D18" w14:textId="77777777" w:rsidR="007B0C16" w:rsidRPr="007B0C16" w:rsidRDefault="007B0C16" w:rsidP="00281CF3">
      <w:pPr>
        <w:spacing w:after="164" w:line="271" w:lineRule="auto"/>
        <w:ind w:right="54"/>
        <w:rPr>
          <w:rFonts w:cstheme="minorHAnsi"/>
          <w:sz w:val="24"/>
          <w:szCs w:val="24"/>
        </w:rPr>
      </w:pPr>
      <w:r w:rsidRPr="007B0C16">
        <w:rPr>
          <w:rFonts w:eastAsia="Arial" w:cstheme="minorHAnsi"/>
          <w:sz w:val="24"/>
          <w:szCs w:val="24"/>
        </w:rPr>
        <w:t xml:space="preserve">Contactos:  </w:t>
      </w:r>
    </w:p>
    <w:p w14:paraId="69EE74D9" w14:textId="77777777"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Contacto sexual &lt; 90 días previos </w:t>
      </w:r>
      <w:proofErr w:type="gramStart"/>
      <w:r w:rsidRPr="007B0C16">
        <w:rPr>
          <w:rFonts w:eastAsia="Arial" w:cstheme="minorHAnsi"/>
          <w:sz w:val="24"/>
          <w:szCs w:val="24"/>
        </w:rPr>
        <w:t>( período</w:t>
      </w:r>
      <w:proofErr w:type="gramEnd"/>
      <w:r w:rsidRPr="007B0C16">
        <w:rPr>
          <w:rFonts w:eastAsia="Arial" w:cstheme="minorHAnsi"/>
          <w:sz w:val="24"/>
          <w:szCs w:val="24"/>
        </w:rPr>
        <w:t xml:space="preserve"> de incubación), con ausencia de síntomas y VDRL negativa: Penicilina G benzatínica 2,4 millones, IM UD; </w:t>
      </w:r>
    </w:p>
    <w:p w14:paraId="7C058EA8" w14:textId="77777777"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Sífilis de duración desconocida con VDRL &gt; 32 </w:t>
      </w:r>
      <w:proofErr w:type="spellStart"/>
      <w:r w:rsidRPr="007B0C16">
        <w:rPr>
          <w:rFonts w:eastAsia="Arial" w:cstheme="minorHAnsi"/>
          <w:sz w:val="24"/>
          <w:szCs w:val="24"/>
        </w:rPr>
        <w:t>dils</w:t>
      </w:r>
      <w:proofErr w:type="spellEnd"/>
      <w:r w:rsidRPr="007B0C16">
        <w:rPr>
          <w:rFonts w:eastAsia="Arial" w:cstheme="minorHAnsi"/>
          <w:sz w:val="24"/>
          <w:szCs w:val="24"/>
        </w:rPr>
        <w:t xml:space="preserve"> pensar en sífilis temprana y tratar 2,4 millones x 3 dosis (1 x semana). </w:t>
      </w:r>
    </w:p>
    <w:p w14:paraId="7C3EBD76" w14:textId="77777777"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Embarazadas: También 3 dosis de Penicilina. </w:t>
      </w:r>
    </w:p>
    <w:p w14:paraId="0DF75094" w14:textId="77777777" w:rsidR="007B0C16" w:rsidRPr="00281CF3" w:rsidRDefault="007B0C16" w:rsidP="00281CF3">
      <w:pPr>
        <w:spacing w:after="219" w:line="271" w:lineRule="auto"/>
        <w:ind w:right="54"/>
        <w:rPr>
          <w:rFonts w:ascii="Bahnschrift Light SemiCondensed" w:eastAsia="Arial" w:hAnsi="Bahnschrift Light SemiCondensed" w:cstheme="minorHAnsi"/>
          <w:sz w:val="32"/>
          <w:szCs w:val="24"/>
        </w:rPr>
      </w:pPr>
      <w:r w:rsidRPr="00281CF3">
        <w:rPr>
          <w:rFonts w:ascii="Bahnschrift Light SemiCondensed" w:eastAsia="Arial" w:hAnsi="Bahnschrift Light SemiCondensed" w:cstheme="minorHAnsi"/>
          <w:sz w:val="32"/>
          <w:szCs w:val="24"/>
        </w:rPr>
        <w:t>Diagnóstico:</w:t>
      </w:r>
    </w:p>
    <w:p w14:paraId="63DB0937" w14:textId="77777777"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Clínica sospechosa más VDRL +</w:t>
      </w:r>
    </w:p>
    <w:p w14:paraId="64FD7FCF" w14:textId="77777777"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Ausencia de síntomas más VDRL +  y FTA</w:t>
      </w:r>
      <w:r w:rsidRPr="00281CF3">
        <w:rPr>
          <w:rFonts w:eastAsia="Arial" w:cstheme="minorHAnsi"/>
          <w:sz w:val="24"/>
          <w:szCs w:val="24"/>
        </w:rPr>
        <w:t xml:space="preserve"> +</w:t>
      </w:r>
    </w:p>
    <w:p w14:paraId="6C1D1990" w14:textId="77777777"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Clínica + campo oscuro con T. PALLIDUM</w:t>
      </w:r>
    </w:p>
    <w:p w14:paraId="336AA2B3" w14:textId="77777777" w:rsidR="007B0C16" w:rsidRPr="00281CF3" w:rsidRDefault="007B0C16" w:rsidP="00281CF3">
      <w:pPr>
        <w:spacing w:after="219" w:line="271" w:lineRule="auto"/>
        <w:ind w:right="54"/>
        <w:rPr>
          <w:rFonts w:cstheme="minorHAnsi"/>
          <w:i/>
          <w:sz w:val="24"/>
          <w:szCs w:val="24"/>
        </w:rPr>
      </w:pPr>
      <w:r w:rsidRPr="007B0C16">
        <w:rPr>
          <w:rFonts w:eastAsia="Arial" w:cstheme="minorHAnsi"/>
          <w:sz w:val="24"/>
          <w:szCs w:val="24"/>
        </w:rPr>
        <w:t xml:space="preserve">Seguimiento con VDRL: </w:t>
      </w:r>
      <w:r w:rsidRPr="00281CF3">
        <w:rPr>
          <w:rFonts w:eastAsia="Arial" w:cstheme="minorHAnsi"/>
          <w:i/>
          <w:sz w:val="24"/>
          <w:szCs w:val="24"/>
        </w:rPr>
        <w:t xml:space="preserve">alta con 2 VDRL consecutivas no reactivas con 6 meses de diferencia. </w:t>
      </w:r>
    </w:p>
    <w:p w14:paraId="1CF06A65" w14:textId="77777777" w:rsidR="007B0C16" w:rsidRPr="00281CF3" w:rsidRDefault="007B0C16" w:rsidP="00281CF3">
      <w:pPr>
        <w:spacing w:after="253" w:line="271" w:lineRule="auto"/>
        <w:ind w:right="54"/>
        <w:rPr>
          <w:rFonts w:cstheme="minorHAnsi"/>
          <w:sz w:val="24"/>
          <w:szCs w:val="24"/>
          <w:u w:val="single"/>
        </w:rPr>
      </w:pPr>
      <w:r w:rsidRPr="00281CF3">
        <w:rPr>
          <w:rFonts w:eastAsia="Arial" w:cstheme="minorHAnsi"/>
          <w:sz w:val="24"/>
          <w:szCs w:val="24"/>
          <w:u w:val="single"/>
        </w:rPr>
        <w:t>Llenar formulario de notificación de enfermedad obligatoria.</w:t>
      </w:r>
    </w:p>
    <w:p w14:paraId="4E2E7577" w14:textId="77777777" w:rsidR="007B0C16" w:rsidRPr="00281CF3" w:rsidRDefault="007B0C16" w:rsidP="00281CF3">
      <w:pPr>
        <w:spacing w:after="0"/>
        <w:ind w:left="545"/>
        <w:jc w:val="center"/>
        <w:rPr>
          <w:rFonts w:ascii="Bahnschrift SemiBold Condensed" w:eastAsia="Arial" w:hAnsi="Bahnschrift SemiBold Condensed" w:cstheme="minorHAnsi"/>
          <w:sz w:val="44"/>
          <w:szCs w:val="24"/>
        </w:rPr>
      </w:pPr>
    </w:p>
    <w:p w14:paraId="675D28B9" w14:textId="77777777" w:rsidR="007B0C16" w:rsidRPr="00281CF3" w:rsidRDefault="00281CF3" w:rsidP="00281CF3">
      <w:pPr>
        <w:spacing w:after="0"/>
        <w:ind w:left="545"/>
        <w:jc w:val="center"/>
        <w:rPr>
          <w:rFonts w:ascii="Bahnschrift SemiBold Condensed" w:eastAsia="Arial" w:hAnsi="Bahnschrift SemiBold Condensed" w:cstheme="minorHAnsi"/>
          <w:sz w:val="44"/>
          <w:szCs w:val="24"/>
        </w:rPr>
      </w:pPr>
      <w:r w:rsidRPr="00281CF3">
        <w:rPr>
          <w:rFonts w:ascii="Bahnschrift SemiBold Condensed" w:eastAsia="Arial" w:hAnsi="Bahnschrift SemiBold Condensed" w:cstheme="minorHAnsi"/>
          <w:sz w:val="44"/>
          <w:szCs w:val="24"/>
        </w:rPr>
        <w:t>Manejo metrorragia en guardia</w:t>
      </w:r>
    </w:p>
    <w:p w14:paraId="7BF040E2" w14:textId="77777777" w:rsidR="00281CF3" w:rsidRDefault="00281CF3" w:rsidP="00281CF3">
      <w:pPr>
        <w:spacing w:after="221" w:line="271" w:lineRule="auto"/>
        <w:ind w:right="54"/>
        <w:rPr>
          <w:rFonts w:cstheme="minorHAnsi"/>
          <w:sz w:val="24"/>
          <w:szCs w:val="24"/>
        </w:rPr>
      </w:pPr>
    </w:p>
    <w:p w14:paraId="4AF60BB9" w14:textId="77777777" w:rsidR="007B0C16" w:rsidRPr="00281CF3" w:rsidRDefault="00281CF3" w:rsidP="00685D60">
      <w:pPr>
        <w:pStyle w:val="ListParagraph"/>
        <w:numPr>
          <w:ilvl w:val="0"/>
          <w:numId w:val="37"/>
        </w:numPr>
        <w:spacing w:after="221" w:line="271" w:lineRule="auto"/>
        <w:ind w:right="54"/>
        <w:rPr>
          <w:rFonts w:cstheme="minorHAnsi"/>
          <w:sz w:val="24"/>
          <w:szCs w:val="24"/>
        </w:rPr>
      </w:pPr>
      <w:r w:rsidRPr="00281CF3">
        <w:rPr>
          <w:rFonts w:ascii="Bahnschrift Light SemiCondensed" w:eastAsia="Arial" w:hAnsi="Bahnschrift Light SemiCondensed" w:cstheme="minorHAnsi"/>
          <w:sz w:val="32"/>
          <w:szCs w:val="24"/>
        </w:rPr>
        <w:t>E</w:t>
      </w:r>
      <w:r w:rsidR="007B0C16" w:rsidRPr="00281CF3">
        <w:rPr>
          <w:rFonts w:ascii="Bahnschrift Light SemiCondensed" w:eastAsia="Arial" w:hAnsi="Bahnschrift Light SemiCondensed" w:cstheme="minorHAnsi"/>
          <w:sz w:val="32"/>
          <w:szCs w:val="24"/>
        </w:rPr>
        <w:t>studios iniciales:</w:t>
      </w:r>
      <w:r w:rsidR="007B0C16" w:rsidRPr="00281CF3">
        <w:rPr>
          <w:rFonts w:eastAsia="Arial" w:cstheme="minorHAnsi"/>
          <w:sz w:val="32"/>
          <w:szCs w:val="24"/>
        </w:rPr>
        <w:t xml:space="preserve"> </w:t>
      </w:r>
      <w:r w:rsidR="007B0C16" w:rsidRPr="00281CF3">
        <w:rPr>
          <w:rFonts w:eastAsia="Arial" w:cstheme="minorHAnsi"/>
          <w:b/>
          <w:sz w:val="24"/>
          <w:szCs w:val="24"/>
        </w:rPr>
        <w:t>Examen físico; Laboratorio (Hemograma y Sub beta HCG);</w:t>
      </w:r>
      <w:r w:rsidR="007B0C16" w:rsidRPr="00281CF3">
        <w:rPr>
          <w:rFonts w:eastAsia="Arial" w:cstheme="minorHAnsi"/>
          <w:sz w:val="24"/>
          <w:szCs w:val="24"/>
        </w:rPr>
        <w:t xml:space="preserve">  </w:t>
      </w:r>
    </w:p>
    <w:p w14:paraId="5C2C8827" w14:textId="77777777" w:rsidR="007B0C16" w:rsidRDefault="007B0C16" w:rsidP="00281CF3">
      <w:pPr>
        <w:spacing w:after="13" w:line="271" w:lineRule="auto"/>
        <w:ind w:right="54"/>
        <w:rPr>
          <w:rFonts w:eastAsia="Arial" w:cstheme="minorHAnsi"/>
          <w:sz w:val="24"/>
          <w:szCs w:val="24"/>
        </w:rPr>
      </w:pPr>
      <w:r w:rsidRPr="00281CF3">
        <w:rPr>
          <w:rFonts w:ascii="Bahnschrift Light SemiCondensed" w:eastAsia="Arial" w:hAnsi="Bahnschrift Light SemiCondensed" w:cstheme="minorHAnsi"/>
          <w:color w:val="538135" w:themeColor="accent6" w:themeShade="BF"/>
          <w:sz w:val="32"/>
          <w:szCs w:val="24"/>
        </w:rPr>
        <w:t>Paciente &lt; 35 años (Sin factores de riesgo):</w:t>
      </w:r>
      <w:r w:rsidRPr="00281CF3">
        <w:rPr>
          <w:rFonts w:eastAsia="Arial" w:cstheme="minorHAnsi"/>
          <w:color w:val="538135" w:themeColor="accent6" w:themeShade="BF"/>
          <w:sz w:val="32"/>
          <w:szCs w:val="24"/>
        </w:rPr>
        <w:t xml:space="preserve"> </w:t>
      </w:r>
      <w:r w:rsidRPr="007B0C16">
        <w:rPr>
          <w:rFonts w:eastAsia="Arial" w:cstheme="minorHAnsi"/>
          <w:sz w:val="24"/>
          <w:szCs w:val="24"/>
        </w:rPr>
        <w:t xml:space="preserve">ACO c/8 Hs. por 48 </w:t>
      </w:r>
      <w:proofErr w:type="spellStart"/>
      <w:r w:rsidRPr="007B0C16">
        <w:rPr>
          <w:rFonts w:eastAsia="Arial" w:cstheme="minorHAnsi"/>
          <w:sz w:val="24"/>
          <w:szCs w:val="24"/>
        </w:rPr>
        <w:t>hs</w:t>
      </w:r>
      <w:proofErr w:type="spellEnd"/>
      <w:r w:rsidRPr="007B0C16">
        <w:rPr>
          <w:rFonts w:eastAsia="Arial" w:cstheme="minorHAnsi"/>
          <w:sz w:val="24"/>
          <w:szCs w:val="24"/>
        </w:rPr>
        <w:t>. luego c/12 Hs durante 5 días; Luego uno por día. Hasta conocer causa.</w:t>
      </w:r>
    </w:p>
    <w:p w14:paraId="3370391A" w14:textId="77777777" w:rsidR="00281CF3" w:rsidRPr="007B0C16" w:rsidRDefault="00281CF3" w:rsidP="00281CF3">
      <w:pPr>
        <w:spacing w:after="13" w:line="271" w:lineRule="auto"/>
        <w:ind w:right="54"/>
        <w:rPr>
          <w:rFonts w:cstheme="minorHAnsi"/>
          <w:sz w:val="24"/>
          <w:szCs w:val="24"/>
        </w:rPr>
      </w:pPr>
    </w:p>
    <w:p w14:paraId="734B7ABA" w14:textId="77777777" w:rsidR="00281CF3" w:rsidRPr="00281CF3" w:rsidRDefault="007B0C16" w:rsidP="00281CF3">
      <w:pPr>
        <w:spacing w:after="13" w:line="271" w:lineRule="auto"/>
        <w:ind w:right="54"/>
        <w:rPr>
          <w:rFonts w:cstheme="minorHAnsi"/>
          <w:sz w:val="24"/>
          <w:szCs w:val="24"/>
        </w:rPr>
      </w:pPr>
      <w:r w:rsidRPr="00281CF3">
        <w:rPr>
          <w:rFonts w:ascii="Bahnschrift Light SemiCondensed" w:eastAsia="Arial" w:hAnsi="Bahnschrift Light SemiCondensed" w:cstheme="minorHAnsi"/>
          <w:color w:val="C00000"/>
          <w:sz w:val="28"/>
          <w:szCs w:val="24"/>
        </w:rPr>
        <w:t xml:space="preserve">Paciente &gt; 35 años (o factores de riesgo. Ej. </w:t>
      </w:r>
      <w:proofErr w:type="spellStart"/>
      <w:r w:rsidRPr="00281CF3">
        <w:rPr>
          <w:rFonts w:ascii="Bahnschrift Light SemiCondensed" w:eastAsia="Arial" w:hAnsi="Bahnschrift Light SemiCondensed" w:cstheme="minorHAnsi"/>
          <w:color w:val="C00000"/>
          <w:sz w:val="28"/>
          <w:szCs w:val="24"/>
        </w:rPr>
        <w:t>Hta</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Dbt</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obesidas</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Tvp</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etc</w:t>
      </w:r>
      <w:proofErr w:type="spellEnd"/>
      <w:r w:rsidRPr="00281CF3">
        <w:rPr>
          <w:rFonts w:ascii="Bahnschrift Light SemiCondensed" w:eastAsia="Arial" w:hAnsi="Bahnschrift Light SemiCondensed" w:cstheme="minorHAnsi"/>
          <w:color w:val="C00000"/>
          <w:sz w:val="28"/>
          <w:szCs w:val="24"/>
        </w:rPr>
        <w:t>):</w:t>
      </w:r>
      <w:r w:rsidRPr="00281CF3">
        <w:rPr>
          <w:rFonts w:eastAsia="Arial" w:cstheme="minorHAnsi"/>
          <w:color w:val="C00000"/>
          <w:sz w:val="28"/>
          <w:szCs w:val="24"/>
        </w:rPr>
        <w:t xml:space="preserve"> </w:t>
      </w:r>
      <w:r w:rsidRPr="007B0C16">
        <w:rPr>
          <w:rFonts w:eastAsia="Arial" w:cstheme="minorHAnsi"/>
          <w:sz w:val="24"/>
          <w:szCs w:val="24"/>
        </w:rPr>
        <w:t xml:space="preserve">Acetato de noretisterona (5 o 10 mg) o medroxiprogesterona (10 mg) o progesterona micronizada (200 </w:t>
      </w:r>
      <w:proofErr w:type="spellStart"/>
      <w:r w:rsidRPr="007B0C16">
        <w:rPr>
          <w:rFonts w:eastAsia="Arial" w:cstheme="minorHAnsi"/>
          <w:sz w:val="24"/>
          <w:szCs w:val="24"/>
        </w:rPr>
        <w:t>mcg</w:t>
      </w:r>
      <w:proofErr w:type="spellEnd"/>
      <w:r w:rsidRPr="007B0C16">
        <w:rPr>
          <w:rFonts w:eastAsia="Arial" w:cstheme="minorHAnsi"/>
          <w:sz w:val="24"/>
          <w:szCs w:val="24"/>
        </w:rPr>
        <w:t xml:space="preserve">) c/8 Hs. por 48 </w:t>
      </w:r>
      <w:proofErr w:type="spellStart"/>
      <w:r w:rsidRPr="007B0C16">
        <w:rPr>
          <w:rFonts w:eastAsia="Arial" w:cstheme="minorHAnsi"/>
          <w:sz w:val="24"/>
          <w:szCs w:val="24"/>
        </w:rPr>
        <w:t>hs</w:t>
      </w:r>
      <w:proofErr w:type="spellEnd"/>
      <w:r w:rsidRPr="007B0C16">
        <w:rPr>
          <w:rFonts w:eastAsia="Arial" w:cstheme="minorHAnsi"/>
          <w:sz w:val="24"/>
          <w:szCs w:val="24"/>
        </w:rPr>
        <w:t>. luego c/12 Hs durante 5 días; Luego uno por día. Hasta conocer causa (no más de 6 meses).</w:t>
      </w:r>
    </w:p>
    <w:p w14:paraId="31B01B12" w14:textId="77777777" w:rsidR="00281CF3" w:rsidRPr="00281CF3" w:rsidRDefault="007B0C16" w:rsidP="00685D60">
      <w:pPr>
        <w:pStyle w:val="ListParagraph"/>
        <w:numPr>
          <w:ilvl w:val="0"/>
          <w:numId w:val="37"/>
        </w:numPr>
        <w:spacing w:after="217" w:line="271" w:lineRule="auto"/>
        <w:ind w:right="54"/>
        <w:rPr>
          <w:rFonts w:cstheme="minorHAnsi"/>
          <w:sz w:val="24"/>
          <w:szCs w:val="24"/>
        </w:rPr>
      </w:pPr>
      <w:r w:rsidRPr="00281CF3">
        <w:rPr>
          <w:rFonts w:eastAsia="Arial" w:cstheme="minorHAnsi"/>
          <w:sz w:val="24"/>
          <w:szCs w:val="24"/>
        </w:rPr>
        <w:t xml:space="preserve">Sulfato ferroso 1 </w:t>
      </w:r>
      <w:proofErr w:type="spellStart"/>
      <w:r w:rsidRPr="00281CF3">
        <w:rPr>
          <w:rFonts w:eastAsia="Arial" w:cstheme="minorHAnsi"/>
          <w:sz w:val="24"/>
          <w:szCs w:val="24"/>
        </w:rPr>
        <w:t>comp.</w:t>
      </w:r>
      <w:proofErr w:type="spellEnd"/>
      <w:r w:rsidRPr="00281CF3">
        <w:rPr>
          <w:rFonts w:eastAsia="Arial" w:cstheme="minorHAnsi"/>
          <w:sz w:val="24"/>
          <w:szCs w:val="24"/>
        </w:rPr>
        <w:t xml:space="preserve"> c/12 Hs, en caso de </w:t>
      </w:r>
      <w:r w:rsidRPr="00281CF3">
        <w:rPr>
          <w:rFonts w:eastAsia="Arial" w:cstheme="minorHAnsi"/>
          <w:sz w:val="24"/>
          <w:szCs w:val="24"/>
          <w:u w:val="single"/>
        </w:rPr>
        <w:t>Hb&lt;11 mg/dl</w:t>
      </w:r>
      <w:r w:rsidRPr="00281CF3">
        <w:rPr>
          <w:rFonts w:eastAsia="Arial" w:cstheme="minorHAnsi"/>
          <w:sz w:val="24"/>
          <w:szCs w:val="24"/>
        </w:rPr>
        <w:t xml:space="preserve">. </w:t>
      </w:r>
    </w:p>
    <w:p w14:paraId="4C0B51C9" w14:textId="77777777" w:rsidR="007B0C16" w:rsidRPr="00281CF3" w:rsidRDefault="007B0C16" w:rsidP="00685D60">
      <w:pPr>
        <w:pStyle w:val="ListParagraph"/>
        <w:numPr>
          <w:ilvl w:val="0"/>
          <w:numId w:val="37"/>
        </w:numPr>
        <w:spacing w:after="217" w:line="271" w:lineRule="auto"/>
        <w:ind w:right="54"/>
        <w:rPr>
          <w:rFonts w:cstheme="minorHAnsi"/>
          <w:sz w:val="24"/>
          <w:szCs w:val="24"/>
        </w:rPr>
      </w:pPr>
      <w:r w:rsidRPr="00281CF3">
        <w:rPr>
          <w:rFonts w:eastAsia="Arial" w:cstheme="minorHAnsi"/>
          <w:sz w:val="24"/>
          <w:szCs w:val="24"/>
        </w:rPr>
        <w:t xml:space="preserve">Solicitar Ecografía TV, citar por consultorio externo. </w:t>
      </w:r>
    </w:p>
    <w:p w14:paraId="694D7A76" w14:textId="77777777" w:rsidR="00281CF3" w:rsidRDefault="00281CF3" w:rsidP="00281CF3">
      <w:pPr>
        <w:spacing w:after="208" w:line="271" w:lineRule="auto"/>
        <w:ind w:right="54"/>
        <w:rPr>
          <w:rFonts w:cstheme="minorHAnsi"/>
          <w:sz w:val="24"/>
          <w:szCs w:val="24"/>
        </w:rPr>
      </w:pPr>
    </w:p>
    <w:p w14:paraId="5C5FF707" w14:textId="77777777" w:rsidR="007B0C16" w:rsidRPr="007B0C16" w:rsidRDefault="007B0C16" w:rsidP="007B0C16">
      <w:pPr>
        <w:spacing w:after="208" w:line="271" w:lineRule="auto"/>
        <w:ind w:left="505" w:right="54" w:hanging="10"/>
        <w:rPr>
          <w:rFonts w:cstheme="minorHAnsi"/>
          <w:sz w:val="24"/>
          <w:szCs w:val="24"/>
        </w:rPr>
      </w:pPr>
    </w:p>
    <w:p w14:paraId="6894B28A" w14:textId="77777777" w:rsidR="007B0C16" w:rsidRPr="00281CF3" w:rsidRDefault="007B0C16" w:rsidP="00281CF3">
      <w:pPr>
        <w:spacing w:after="208" w:line="271" w:lineRule="auto"/>
        <w:ind w:right="54"/>
        <w:rPr>
          <w:rFonts w:ascii="Bahnschrift SemiBold Condensed" w:hAnsi="Bahnschrift SemiBold Condensed" w:cstheme="minorHAnsi"/>
          <w:sz w:val="40"/>
          <w:szCs w:val="24"/>
        </w:rPr>
      </w:pPr>
      <w:r w:rsidRPr="00281CF3">
        <w:rPr>
          <w:rFonts w:ascii="Bahnschrift SemiBold Condensed" w:hAnsi="Bahnschrift SemiBold Condensed" w:cstheme="minorHAnsi"/>
          <w:sz w:val="40"/>
          <w:szCs w:val="24"/>
        </w:rPr>
        <w:t>KIT DE ABUSO:</w:t>
      </w:r>
    </w:p>
    <w:p w14:paraId="2B9240A9"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Levonogestrel</w:t>
      </w:r>
      <w:proofErr w:type="spellEnd"/>
      <w:r w:rsidRPr="007B0C16">
        <w:rPr>
          <w:rFonts w:cstheme="minorHAnsi"/>
          <w:sz w:val="24"/>
          <w:szCs w:val="24"/>
        </w:rPr>
        <w:t xml:space="preserve"> 1. 5 mg única dosis</w:t>
      </w:r>
    </w:p>
    <w:p w14:paraId="24C755C8"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Azitromicina 1 gr única dosis.</w:t>
      </w:r>
    </w:p>
    <w:p w14:paraId="0E32B0F3"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Metronidazol 2 gr única dosis.</w:t>
      </w:r>
    </w:p>
    <w:p w14:paraId="49BB2535"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Ceftriaxona 250 mg única dosis.</w:t>
      </w:r>
    </w:p>
    <w:p w14:paraId="2B8F2E4F" w14:textId="77777777" w:rsidR="007B0C16" w:rsidRPr="007B0C16" w:rsidRDefault="00281CF3" w:rsidP="00281CF3">
      <w:pPr>
        <w:spacing w:after="208" w:line="271" w:lineRule="auto"/>
        <w:ind w:right="54"/>
        <w:rPr>
          <w:rFonts w:cstheme="minorHAnsi"/>
          <w:sz w:val="24"/>
          <w:szCs w:val="24"/>
        </w:rPr>
      </w:pPr>
      <w:r>
        <w:rPr>
          <w:rFonts w:cstheme="minorHAnsi"/>
          <w:sz w:val="24"/>
          <w:szCs w:val="24"/>
        </w:rPr>
        <w:t>Antiretrovirales (</w:t>
      </w:r>
      <w:r w:rsidR="007B0C16" w:rsidRPr="007B0C16">
        <w:rPr>
          <w:rFonts w:cstheme="minorHAnsi"/>
          <w:sz w:val="24"/>
          <w:szCs w:val="24"/>
        </w:rPr>
        <w:t>todos se toman todas las noches antes de irse a dormir, s</w:t>
      </w:r>
      <w:r>
        <w:rPr>
          <w:rFonts w:cstheme="minorHAnsi"/>
          <w:sz w:val="24"/>
          <w:szCs w:val="24"/>
        </w:rPr>
        <w:t>on 10 de cada una en total- se t</w:t>
      </w:r>
      <w:r w:rsidR="007B0C16" w:rsidRPr="007B0C16">
        <w:rPr>
          <w:rFonts w:cstheme="minorHAnsi"/>
          <w:sz w:val="24"/>
          <w:szCs w:val="24"/>
        </w:rPr>
        <w:t xml:space="preserve">oma una de cada una por noche hasta que se terminen)!!!!!! </w:t>
      </w:r>
    </w:p>
    <w:p w14:paraId="2EF04E30" w14:textId="77777777" w:rsidR="007B0C16" w:rsidRPr="007B0C16" w:rsidRDefault="007B0C16" w:rsidP="00281CF3">
      <w:pPr>
        <w:spacing w:after="208" w:line="271" w:lineRule="auto"/>
        <w:ind w:right="54"/>
        <w:rPr>
          <w:rFonts w:cstheme="minorHAnsi"/>
          <w:sz w:val="24"/>
          <w:szCs w:val="24"/>
        </w:rPr>
      </w:pPr>
    </w:p>
    <w:p w14:paraId="53F457D6"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Tenofovir</w:t>
      </w:r>
      <w:proofErr w:type="spellEnd"/>
      <w:r w:rsidRPr="007B0C16">
        <w:rPr>
          <w:rFonts w:cstheme="minorHAnsi"/>
          <w:sz w:val="24"/>
          <w:szCs w:val="24"/>
        </w:rPr>
        <w:t xml:space="preserve">/3tc 1 </w:t>
      </w:r>
      <w:proofErr w:type="spellStart"/>
      <w:r w:rsidRPr="007B0C16">
        <w:rPr>
          <w:rFonts w:cstheme="minorHAnsi"/>
          <w:sz w:val="24"/>
          <w:szCs w:val="24"/>
        </w:rPr>
        <w:t>comp</w:t>
      </w:r>
      <w:proofErr w:type="spellEnd"/>
      <w:r w:rsidRPr="007B0C16">
        <w:rPr>
          <w:rFonts w:cstheme="minorHAnsi"/>
          <w:sz w:val="24"/>
          <w:szCs w:val="24"/>
        </w:rPr>
        <w:t xml:space="preserve"> x noche (pastilla rosa).</w:t>
      </w:r>
    </w:p>
    <w:p w14:paraId="5FDA82C2"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Atazanavir</w:t>
      </w:r>
      <w:proofErr w:type="spellEnd"/>
      <w:r w:rsidRPr="007B0C16">
        <w:rPr>
          <w:rFonts w:cstheme="minorHAnsi"/>
          <w:sz w:val="24"/>
          <w:szCs w:val="24"/>
        </w:rPr>
        <w:t xml:space="preserve"> 1 </w:t>
      </w:r>
      <w:proofErr w:type="spellStart"/>
      <w:r w:rsidRPr="007B0C16">
        <w:rPr>
          <w:rFonts w:cstheme="minorHAnsi"/>
          <w:sz w:val="24"/>
          <w:szCs w:val="24"/>
        </w:rPr>
        <w:t>comp</w:t>
      </w:r>
      <w:proofErr w:type="spellEnd"/>
      <w:r w:rsidRPr="007B0C16">
        <w:rPr>
          <w:rFonts w:cstheme="minorHAnsi"/>
          <w:sz w:val="24"/>
          <w:szCs w:val="24"/>
        </w:rPr>
        <w:t xml:space="preserve"> x noche (pastilla blanca).</w:t>
      </w:r>
    </w:p>
    <w:p w14:paraId="5CD73A65"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Ritonovir</w:t>
      </w:r>
      <w:proofErr w:type="spellEnd"/>
      <w:r w:rsidRPr="007B0C16">
        <w:rPr>
          <w:rFonts w:cstheme="minorHAnsi"/>
          <w:sz w:val="24"/>
          <w:szCs w:val="24"/>
        </w:rPr>
        <w:t xml:space="preserve"> 1 </w:t>
      </w:r>
      <w:proofErr w:type="spellStart"/>
      <w:r w:rsidRPr="007B0C16">
        <w:rPr>
          <w:rFonts w:cstheme="minorHAnsi"/>
          <w:sz w:val="24"/>
          <w:szCs w:val="24"/>
        </w:rPr>
        <w:t>comp</w:t>
      </w:r>
      <w:proofErr w:type="spellEnd"/>
      <w:r w:rsidRPr="007B0C16">
        <w:rPr>
          <w:rFonts w:cstheme="minorHAnsi"/>
          <w:sz w:val="24"/>
          <w:szCs w:val="24"/>
        </w:rPr>
        <w:t xml:space="preserve"> x noche (pastilla roja/azul). </w:t>
      </w:r>
    </w:p>
    <w:p w14:paraId="47E82070"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A toda paciente en situación de abuso se le debe solicitar:</w:t>
      </w:r>
    </w:p>
    <w:p w14:paraId="2F314A2C"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Hemograma</w:t>
      </w:r>
    </w:p>
    <w:p w14:paraId="10F73987"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Coagulograma</w:t>
      </w:r>
      <w:proofErr w:type="spellEnd"/>
    </w:p>
    <w:p w14:paraId="7766A4B7"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Hepatograma</w:t>
      </w:r>
    </w:p>
    <w:p w14:paraId="37C9F4EB"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Urea y creatinina</w:t>
      </w:r>
    </w:p>
    <w:p w14:paraId="59C5BFB3"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Test de embarazo</w:t>
      </w:r>
    </w:p>
    <w:p w14:paraId="12581830"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Serologías completas: HVB, </w:t>
      </w:r>
      <w:proofErr w:type="gramStart"/>
      <w:r w:rsidRPr="007B0C16">
        <w:rPr>
          <w:rFonts w:cstheme="minorHAnsi"/>
          <w:sz w:val="24"/>
          <w:szCs w:val="24"/>
        </w:rPr>
        <w:t>HVC,HIV</w:t>
      </w:r>
      <w:proofErr w:type="gramEnd"/>
      <w:r w:rsidRPr="007B0C16">
        <w:rPr>
          <w:rFonts w:cstheme="minorHAnsi"/>
          <w:sz w:val="24"/>
          <w:szCs w:val="24"/>
        </w:rPr>
        <w:t>,VDRL.</w:t>
      </w:r>
    </w:p>
    <w:p w14:paraId="58A49AF7" w14:textId="77777777"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 xml:space="preserve">Mandar al consultorio de </w:t>
      </w:r>
      <w:proofErr w:type="spellStart"/>
      <w:r w:rsidRPr="007B0C16">
        <w:rPr>
          <w:rFonts w:cstheme="minorHAnsi"/>
          <w:sz w:val="24"/>
          <w:szCs w:val="24"/>
        </w:rPr>
        <w:t>infectologia</w:t>
      </w:r>
      <w:proofErr w:type="spellEnd"/>
      <w:r w:rsidRPr="007B0C16">
        <w:rPr>
          <w:rFonts w:cstheme="minorHAnsi"/>
          <w:sz w:val="24"/>
          <w:szCs w:val="24"/>
        </w:rPr>
        <w:t>.</w:t>
      </w:r>
    </w:p>
    <w:p w14:paraId="3DD9D20B" w14:textId="77777777" w:rsidR="0083042E" w:rsidRDefault="0083042E"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85BC171" w14:textId="77777777"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18F6E7" w14:textId="77777777"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FC4B025" w14:textId="77777777"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7A64613" w14:textId="77777777" w:rsidR="00CB6391" w:rsidRDefault="00CB6391" w:rsidP="00CB6391">
      <w:pPr>
        <w:pStyle w:val="Heading3"/>
        <w:ind w:right="349"/>
        <w:rPr>
          <w:rFonts w:ascii="Bahnschrift SemiBold Condensed" w:hAnsi="Bahnschrift SemiBold Condensed"/>
          <w:b/>
          <w:color w:val="auto"/>
          <w:sz w:val="44"/>
          <w:szCs w:val="32"/>
        </w:rPr>
      </w:pPr>
      <w:r>
        <w:rPr>
          <w:rFonts w:ascii="Bahnschrift SemiBold Condensed" w:hAnsi="Bahnschrift SemiBold Condensed"/>
          <w:b/>
          <w:color w:val="auto"/>
          <w:sz w:val="44"/>
          <w:szCs w:val="32"/>
        </w:rPr>
        <w:t xml:space="preserve">Amenaza de parto pretérmino (APP) </w:t>
      </w:r>
    </w:p>
    <w:p w14:paraId="10DAF716" w14:textId="77777777" w:rsidR="00CB6391" w:rsidRPr="00CB6391" w:rsidRDefault="00CB6391" w:rsidP="00CB6391"/>
    <w:p w14:paraId="3B45B29A" w14:textId="77777777" w:rsidR="00CB6391" w:rsidRDefault="00CB6391" w:rsidP="00CB6391">
      <w:pPr>
        <w:pStyle w:val="Heading3"/>
        <w:ind w:right="349"/>
        <w:rPr>
          <w:rFonts w:ascii="Bahnschrift Light SemiCondensed" w:hAnsi="Bahnschrift Light SemiCondensed"/>
          <w:color w:val="auto"/>
          <w:sz w:val="36"/>
          <w:szCs w:val="32"/>
          <w:u w:val="single"/>
        </w:rPr>
      </w:pPr>
      <w:r w:rsidRPr="00CB6391">
        <w:rPr>
          <w:rFonts w:ascii="Bahnschrift Light SemiCondensed" w:hAnsi="Bahnschrift Light SemiCondensed"/>
          <w:color w:val="auto"/>
          <w:sz w:val="36"/>
          <w:szCs w:val="32"/>
          <w:u w:val="single"/>
        </w:rPr>
        <w:t>Internación APP</w:t>
      </w:r>
    </w:p>
    <w:p w14:paraId="7BE18CD7" w14:textId="77777777" w:rsidR="00CB6391" w:rsidRPr="00CB6391" w:rsidRDefault="00CB6391" w:rsidP="00CB6391">
      <w:pPr>
        <w:pStyle w:val="Heading3"/>
        <w:ind w:right="349"/>
        <w:rPr>
          <w:rFonts w:ascii="Bahnschrift Light SemiCondensed" w:hAnsi="Bahnschrift Light SemiCondensed"/>
          <w:color w:val="auto"/>
          <w:sz w:val="36"/>
          <w:szCs w:val="32"/>
          <w:u w:val="single"/>
        </w:rPr>
      </w:pPr>
      <w:r w:rsidRPr="00CB6391">
        <w:rPr>
          <w:rFonts w:ascii="Arial" w:eastAsia="Arial" w:hAnsi="Arial" w:cs="Arial"/>
          <w:color w:val="auto"/>
          <w:sz w:val="28"/>
          <w:szCs w:val="28"/>
        </w:rPr>
        <w:t>Estudios complementarios a solicitar:</w:t>
      </w:r>
    </w:p>
    <w:p w14:paraId="16E51E93" w14:textId="77777777"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Hemograma</w:t>
      </w:r>
    </w:p>
    <w:p w14:paraId="6ED2BAA7" w14:textId="77777777" w:rsidR="00CB6391" w:rsidRPr="00CB6391" w:rsidRDefault="00CB6391" w:rsidP="00CB6391">
      <w:pPr>
        <w:pStyle w:val="ListParagraph"/>
        <w:spacing w:after="14" w:line="271" w:lineRule="auto"/>
        <w:ind w:left="825"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Serologías (actualizar); </w:t>
      </w:r>
    </w:p>
    <w:p w14:paraId="254F7CED" w14:textId="77777777"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Tomar cultivo SGB;  </w:t>
      </w:r>
    </w:p>
    <w:p w14:paraId="75784512" w14:textId="77777777"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Tomar </w:t>
      </w:r>
      <w:r w:rsidRPr="00CB6391">
        <w:rPr>
          <w:rFonts w:ascii="Arial" w:eastAsia="Arial" w:hAnsi="Arial" w:cs="Arial"/>
          <w:sz w:val="28"/>
          <w:szCs w:val="28"/>
        </w:rPr>
        <w:tab/>
        <w:t xml:space="preserve">muestra </w:t>
      </w:r>
      <w:r w:rsidRPr="00CB6391">
        <w:rPr>
          <w:rFonts w:ascii="Arial" w:eastAsia="Arial" w:hAnsi="Arial" w:cs="Arial"/>
          <w:sz w:val="28"/>
          <w:szCs w:val="28"/>
        </w:rPr>
        <w:tab/>
        <w:t xml:space="preserve">para sedimento urinario + urocultivo (con tapón vaginal); </w:t>
      </w:r>
    </w:p>
    <w:p w14:paraId="21FEAD7D" w14:textId="77777777"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Ecografía con medición de la longitud cervical. </w:t>
      </w:r>
    </w:p>
    <w:p w14:paraId="42526841" w14:textId="77777777" w:rsidR="00CB6391" w:rsidRPr="00CB6391" w:rsidRDefault="00CB6391" w:rsidP="00CB6391">
      <w:pPr>
        <w:spacing w:after="33"/>
        <w:ind w:left="871"/>
        <w:rPr>
          <w:sz w:val="28"/>
          <w:szCs w:val="28"/>
        </w:rPr>
      </w:pPr>
    </w:p>
    <w:p w14:paraId="6E766944" w14:textId="77777777" w:rsidR="00CB6391" w:rsidRPr="00CB6391" w:rsidRDefault="00CB6391" w:rsidP="00CB6391">
      <w:pPr>
        <w:spacing w:after="14" w:line="271" w:lineRule="auto"/>
        <w:ind w:right="44"/>
        <w:jc w:val="both"/>
        <w:rPr>
          <w:rFonts w:ascii="Arial" w:eastAsia="Arial" w:hAnsi="Arial" w:cs="Arial"/>
          <w:sz w:val="28"/>
          <w:szCs w:val="28"/>
        </w:rPr>
      </w:pPr>
    </w:p>
    <w:p w14:paraId="4FB145DF" w14:textId="77777777" w:rsidR="00CB6391" w:rsidRPr="00CB6391" w:rsidRDefault="00CB6391" w:rsidP="00CB6391">
      <w:pPr>
        <w:spacing w:after="14" w:line="271" w:lineRule="auto"/>
        <w:ind w:right="44"/>
        <w:jc w:val="both"/>
        <w:rPr>
          <w:sz w:val="28"/>
          <w:szCs w:val="28"/>
          <w:u w:val="single"/>
        </w:rPr>
      </w:pPr>
      <w:r w:rsidRPr="00CB6391">
        <w:rPr>
          <w:rFonts w:ascii="Arial" w:eastAsia="Arial" w:hAnsi="Arial" w:cs="Arial"/>
          <w:sz w:val="28"/>
          <w:szCs w:val="28"/>
          <w:u w:val="single"/>
        </w:rPr>
        <w:t>Indicaciones enfermería</w:t>
      </w:r>
    </w:p>
    <w:p w14:paraId="5ED252B4" w14:textId="77777777"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CSV x turno;  </w:t>
      </w:r>
    </w:p>
    <w:p w14:paraId="45BBA34C" w14:textId="77777777"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Dieta general/ liviana; </w:t>
      </w:r>
    </w:p>
    <w:p w14:paraId="4A7487A1" w14:textId="77777777"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Reposo relativo;  </w:t>
      </w:r>
    </w:p>
    <w:p w14:paraId="73841057" w14:textId="77777777" w:rsidR="00CB6391" w:rsidRPr="003C782F" w:rsidRDefault="00CB6391" w:rsidP="00685D60">
      <w:pPr>
        <w:numPr>
          <w:ilvl w:val="1"/>
          <w:numId w:val="14"/>
        </w:numPr>
        <w:spacing w:after="14" w:line="271" w:lineRule="auto"/>
        <w:ind w:left="1593" w:right="44" w:hanging="361"/>
        <w:jc w:val="both"/>
        <w:rPr>
          <w:b/>
          <w:color w:val="7030A0"/>
          <w:sz w:val="28"/>
          <w:szCs w:val="28"/>
        </w:rPr>
      </w:pPr>
      <w:r w:rsidRPr="003C782F">
        <w:rPr>
          <w:rFonts w:ascii="Arial" w:eastAsia="Arial" w:hAnsi="Arial" w:cs="Arial"/>
          <w:b/>
          <w:color w:val="7030A0"/>
          <w:sz w:val="28"/>
          <w:szCs w:val="28"/>
        </w:rPr>
        <w:t xml:space="preserve">MPF: Betametasona 12 mg IM; (dos dosis separadas por 24 Hs); Hasta 34,6 semanas. </w:t>
      </w:r>
    </w:p>
    <w:p w14:paraId="2C73C62E" w14:textId="77777777" w:rsidR="00CB6391" w:rsidRPr="003C782F" w:rsidRDefault="00CB6391" w:rsidP="00685D60">
      <w:pPr>
        <w:numPr>
          <w:ilvl w:val="1"/>
          <w:numId w:val="14"/>
        </w:numPr>
        <w:spacing w:after="14" w:line="271" w:lineRule="auto"/>
        <w:ind w:left="1593" w:right="44" w:hanging="361"/>
        <w:jc w:val="both"/>
        <w:rPr>
          <w:b/>
          <w:color w:val="00B050"/>
          <w:sz w:val="28"/>
          <w:szCs w:val="28"/>
        </w:rPr>
      </w:pPr>
      <w:r w:rsidRPr="003C782F">
        <w:rPr>
          <w:rFonts w:ascii="Arial" w:eastAsia="Arial" w:hAnsi="Arial" w:cs="Arial"/>
          <w:b/>
          <w:color w:val="00B050"/>
          <w:sz w:val="28"/>
          <w:szCs w:val="28"/>
        </w:rPr>
        <w:t xml:space="preserve">Penicilina G sódica: si </w:t>
      </w:r>
      <w:r w:rsidRPr="003C782F">
        <w:rPr>
          <w:rFonts w:ascii="Arial" w:hAnsi="Arial" w:cs="Arial"/>
          <w:b/>
          <w:color w:val="00B050"/>
          <w:sz w:val="28"/>
          <w:szCs w:val="28"/>
        </w:rPr>
        <w:t>TDP prematuro (&lt;37 semanas) o Cultivo SGB, cultivo SGB desconocido o urocultivo para SGB. (Ver SGB)</w:t>
      </w:r>
    </w:p>
    <w:p w14:paraId="70868DD4" w14:textId="77777777"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En caso de </w:t>
      </w:r>
      <w:r w:rsidRPr="003C782F">
        <w:rPr>
          <w:rFonts w:ascii="Arial" w:eastAsia="Arial" w:hAnsi="Arial" w:cs="Arial"/>
          <w:b/>
          <w:color w:val="1F3864" w:themeColor="accent1" w:themeShade="80"/>
          <w:sz w:val="28"/>
          <w:szCs w:val="28"/>
        </w:rPr>
        <w:t xml:space="preserve">TP </w:t>
      </w:r>
      <w:proofErr w:type="spellStart"/>
      <w:r w:rsidRPr="003C782F">
        <w:rPr>
          <w:rFonts w:ascii="Arial" w:eastAsia="Arial" w:hAnsi="Arial" w:cs="Arial"/>
          <w:b/>
          <w:color w:val="1F3864" w:themeColor="accent1" w:themeShade="80"/>
          <w:sz w:val="28"/>
          <w:szCs w:val="28"/>
        </w:rPr>
        <w:t>pretermino</w:t>
      </w:r>
      <w:proofErr w:type="spellEnd"/>
      <w:r w:rsidRPr="003C782F">
        <w:rPr>
          <w:rFonts w:ascii="Arial" w:eastAsia="Arial" w:hAnsi="Arial" w:cs="Arial"/>
          <w:b/>
          <w:color w:val="1F3864" w:themeColor="accent1" w:themeShade="80"/>
          <w:sz w:val="28"/>
          <w:szCs w:val="28"/>
        </w:rPr>
        <w:t xml:space="preserve"> &lt;32 semanas iniciar goteo sulfato de magnesio</w:t>
      </w:r>
      <w:r w:rsidRPr="00CB6391">
        <w:rPr>
          <w:rFonts w:ascii="Arial" w:eastAsia="Arial" w:hAnsi="Arial" w:cs="Arial"/>
          <w:sz w:val="28"/>
          <w:szCs w:val="28"/>
        </w:rPr>
        <w:t xml:space="preserve"> (Ver HIE/PE)</w:t>
      </w:r>
    </w:p>
    <w:p w14:paraId="74FBE3EA" w14:textId="77777777" w:rsidR="00CB6391" w:rsidRPr="003C782F" w:rsidRDefault="00CB6391" w:rsidP="00685D60">
      <w:pPr>
        <w:numPr>
          <w:ilvl w:val="1"/>
          <w:numId w:val="14"/>
        </w:numPr>
        <w:spacing w:after="14" w:line="271" w:lineRule="auto"/>
        <w:ind w:left="1593" w:right="44" w:hanging="361"/>
        <w:jc w:val="both"/>
        <w:rPr>
          <w:b/>
          <w:color w:val="FF9900"/>
          <w:sz w:val="28"/>
          <w:szCs w:val="28"/>
        </w:rPr>
      </w:pPr>
      <w:proofErr w:type="spellStart"/>
      <w:r w:rsidRPr="003C782F">
        <w:rPr>
          <w:rFonts w:ascii="Arial" w:eastAsia="Arial" w:hAnsi="Arial" w:cs="Arial"/>
          <w:b/>
          <w:color w:val="FF9900"/>
          <w:sz w:val="28"/>
          <w:szCs w:val="28"/>
        </w:rPr>
        <w:t>Uterohinibición</w:t>
      </w:r>
      <w:proofErr w:type="spellEnd"/>
      <w:r w:rsidRPr="003C782F">
        <w:rPr>
          <w:rFonts w:ascii="Arial" w:eastAsia="Arial" w:hAnsi="Arial" w:cs="Arial"/>
          <w:b/>
          <w:color w:val="FF9900"/>
          <w:sz w:val="28"/>
          <w:szCs w:val="28"/>
        </w:rPr>
        <w:t xml:space="preserve">:  </w:t>
      </w:r>
    </w:p>
    <w:p w14:paraId="7E638968" w14:textId="77777777"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hAnsi="Arial" w:cs="Arial"/>
          <w:sz w:val="28"/>
          <w:szCs w:val="28"/>
        </w:rPr>
        <w:t>Isoxuprina</w:t>
      </w:r>
      <w:proofErr w:type="spellEnd"/>
      <w:r w:rsidRPr="003C782F">
        <w:rPr>
          <w:rFonts w:ascii="Arial" w:hAnsi="Arial" w:cs="Arial"/>
          <w:sz w:val="28"/>
          <w:szCs w:val="28"/>
        </w:rPr>
        <w:t xml:space="preserve">: (Beta mimético):10 ampollas de 2 ml (cada </w:t>
      </w:r>
      <w:proofErr w:type="spellStart"/>
      <w:r w:rsidRPr="003C782F">
        <w:rPr>
          <w:rFonts w:ascii="Arial" w:hAnsi="Arial" w:cs="Arial"/>
          <w:sz w:val="28"/>
          <w:szCs w:val="28"/>
        </w:rPr>
        <w:t>amp</w:t>
      </w:r>
      <w:proofErr w:type="spellEnd"/>
      <w:r w:rsidRPr="003C782F">
        <w:rPr>
          <w:rFonts w:ascii="Arial" w:hAnsi="Arial" w:cs="Arial"/>
          <w:sz w:val="28"/>
          <w:szCs w:val="28"/>
        </w:rPr>
        <w:t xml:space="preserve">. Tiene 10 mg) en 500 </w:t>
      </w:r>
      <w:proofErr w:type="spellStart"/>
      <w:r w:rsidRPr="003C782F">
        <w:rPr>
          <w:rFonts w:ascii="Arial" w:hAnsi="Arial" w:cs="Arial"/>
          <w:sz w:val="28"/>
          <w:szCs w:val="28"/>
        </w:rPr>
        <w:t>Dx</w:t>
      </w:r>
      <w:proofErr w:type="spellEnd"/>
      <w:r w:rsidRPr="003C782F">
        <w:rPr>
          <w:rFonts w:ascii="Arial" w:hAnsi="Arial" w:cs="Arial"/>
          <w:sz w:val="28"/>
          <w:szCs w:val="28"/>
        </w:rPr>
        <w:t>. 5% en bomba a 21 ml/h.</w:t>
      </w:r>
    </w:p>
    <w:p w14:paraId="4B9B4F4B" w14:textId="77777777"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eastAsia="Arial" w:hAnsi="Arial" w:cs="Arial"/>
          <w:sz w:val="28"/>
          <w:szCs w:val="28"/>
        </w:rPr>
        <w:t>Hexoprenalina</w:t>
      </w:r>
      <w:proofErr w:type="spellEnd"/>
      <w:r w:rsidRPr="003C782F">
        <w:rPr>
          <w:rFonts w:ascii="Arial" w:eastAsia="Arial" w:hAnsi="Arial" w:cs="Arial"/>
          <w:sz w:val="28"/>
          <w:szCs w:val="28"/>
        </w:rPr>
        <w:t xml:space="preserve">:(Beta mimético): 4 Ampollas de 5 ml (0,075 mg/min) en 500 ml deDx5% a 21 ml/h (en bomba); </w:t>
      </w:r>
    </w:p>
    <w:p w14:paraId="203DDB79" w14:textId="77777777" w:rsidR="00CB6391" w:rsidRPr="003C782F" w:rsidRDefault="00CB6391" w:rsidP="003C782F">
      <w:pPr>
        <w:pStyle w:val="ListParagraph"/>
        <w:numPr>
          <w:ilvl w:val="0"/>
          <w:numId w:val="1"/>
        </w:numPr>
        <w:spacing w:after="14" w:line="271" w:lineRule="auto"/>
        <w:ind w:right="44"/>
        <w:jc w:val="both"/>
        <w:rPr>
          <w:sz w:val="28"/>
          <w:szCs w:val="28"/>
        </w:rPr>
      </w:pPr>
      <w:r w:rsidRPr="003C782F">
        <w:rPr>
          <w:rFonts w:ascii="Arial" w:eastAsia="Arial" w:hAnsi="Arial" w:cs="Arial"/>
          <w:sz w:val="28"/>
          <w:szCs w:val="28"/>
        </w:rPr>
        <w:t>Nifedipina (</w:t>
      </w:r>
      <w:proofErr w:type="spellStart"/>
      <w:r w:rsidRPr="003C782F">
        <w:rPr>
          <w:rFonts w:ascii="Arial" w:eastAsia="Arial" w:hAnsi="Arial" w:cs="Arial"/>
          <w:sz w:val="28"/>
          <w:szCs w:val="28"/>
        </w:rPr>
        <w:t>Bloq</w:t>
      </w:r>
      <w:proofErr w:type="spellEnd"/>
      <w:r w:rsidRPr="003C782F">
        <w:rPr>
          <w:rFonts w:ascii="Arial" w:eastAsia="Arial" w:hAnsi="Arial" w:cs="Arial"/>
          <w:sz w:val="28"/>
          <w:szCs w:val="28"/>
        </w:rPr>
        <w:t xml:space="preserve">. Ca++): 10 mg por cuatro dosis (1 </w:t>
      </w:r>
      <w:proofErr w:type="spellStart"/>
      <w:r w:rsidRPr="003C782F">
        <w:rPr>
          <w:rFonts w:ascii="Arial" w:eastAsia="Arial" w:hAnsi="Arial" w:cs="Arial"/>
          <w:sz w:val="28"/>
          <w:szCs w:val="28"/>
        </w:rPr>
        <w:t>comp.</w:t>
      </w:r>
      <w:proofErr w:type="spellEnd"/>
      <w:r w:rsidRPr="003C782F">
        <w:rPr>
          <w:rFonts w:ascii="Arial" w:eastAsia="Arial" w:hAnsi="Arial" w:cs="Arial"/>
          <w:sz w:val="28"/>
          <w:szCs w:val="28"/>
        </w:rPr>
        <w:t xml:space="preserve"> c/15 min), VO, luego 10 mg c/6 Hs. </w:t>
      </w:r>
    </w:p>
    <w:p w14:paraId="001961AA" w14:textId="77777777"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eastAsia="Arial" w:hAnsi="Arial" w:cs="Arial"/>
          <w:sz w:val="28"/>
          <w:szCs w:val="28"/>
        </w:rPr>
        <w:t>Atosibán</w:t>
      </w:r>
      <w:proofErr w:type="spellEnd"/>
      <w:r w:rsidRPr="003C782F">
        <w:rPr>
          <w:rFonts w:ascii="Arial" w:eastAsia="Arial" w:hAnsi="Arial" w:cs="Arial"/>
          <w:sz w:val="28"/>
          <w:szCs w:val="28"/>
        </w:rPr>
        <w:t>: Antagonista de la Oxitocina.</w:t>
      </w:r>
      <w:r w:rsidR="003C782F">
        <w:rPr>
          <w:rFonts w:ascii="Arial" w:eastAsia="Arial" w:hAnsi="Arial" w:cs="Arial"/>
          <w:sz w:val="28"/>
          <w:szCs w:val="28"/>
        </w:rPr>
        <w:t xml:space="preserve"> </w:t>
      </w:r>
    </w:p>
    <w:p w14:paraId="68C46CC7" w14:textId="77777777"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t xml:space="preserve">Dosis ataque: 1 </w:t>
      </w:r>
      <w:proofErr w:type="spellStart"/>
      <w:r w:rsidRPr="00CB6391">
        <w:rPr>
          <w:rFonts w:ascii="Arial" w:hAnsi="Arial" w:cs="Arial"/>
          <w:sz w:val="28"/>
          <w:szCs w:val="28"/>
        </w:rPr>
        <w:t>amp</w:t>
      </w:r>
      <w:proofErr w:type="spellEnd"/>
      <w:r w:rsidRPr="00CB6391">
        <w:rPr>
          <w:rFonts w:ascii="Arial" w:hAnsi="Arial" w:cs="Arial"/>
          <w:sz w:val="28"/>
          <w:szCs w:val="28"/>
        </w:rPr>
        <w:t>. (0,9 ml) EV a pasar en 1 minuto; esperar 10 min.</w:t>
      </w:r>
    </w:p>
    <w:p w14:paraId="528E0D12" w14:textId="77777777"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lastRenderedPageBreak/>
        <w:t>Dosis de carga: diluir 5 ml en 500 DX 5% o 100 SF. De eso, pasar 10 ml a 24 ml/h (24 microgotas/ min). Pasar por 3 horas.</w:t>
      </w:r>
    </w:p>
    <w:p w14:paraId="2E985FE7" w14:textId="77777777"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t xml:space="preserve">Dosis de mantenimiento: Igual dosis que anterior, pero a 8 ml/h (8 microgotas/min). Hasta 45 </w:t>
      </w:r>
      <w:proofErr w:type="spellStart"/>
      <w:r w:rsidRPr="00CB6391">
        <w:rPr>
          <w:rFonts w:ascii="Arial" w:hAnsi="Arial" w:cs="Arial"/>
          <w:sz w:val="28"/>
          <w:szCs w:val="28"/>
        </w:rPr>
        <w:t>hs</w:t>
      </w:r>
      <w:proofErr w:type="spellEnd"/>
      <w:r w:rsidRPr="00CB6391">
        <w:rPr>
          <w:rFonts w:ascii="Arial" w:hAnsi="Arial" w:cs="Arial"/>
          <w:sz w:val="28"/>
          <w:szCs w:val="28"/>
        </w:rPr>
        <w:t xml:space="preserve">. (más 3 </w:t>
      </w:r>
      <w:proofErr w:type="spellStart"/>
      <w:r w:rsidRPr="00CB6391">
        <w:rPr>
          <w:rFonts w:ascii="Arial" w:hAnsi="Arial" w:cs="Arial"/>
          <w:sz w:val="28"/>
          <w:szCs w:val="28"/>
        </w:rPr>
        <w:t>hs</w:t>
      </w:r>
      <w:proofErr w:type="spellEnd"/>
      <w:r w:rsidRPr="00CB6391">
        <w:rPr>
          <w:rFonts w:ascii="Arial" w:hAnsi="Arial" w:cs="Arial"/>
          <w:sz w:val="28"/>
          <w:szCs w:val="28"/>
        </w:rPr>
        <w:t xml:space="preserve"> de la etapa 2, suman 48 </w:t>
      </w:r>
      <w:proofErr w:type="spellStart"/>
      <w:r w:rsidRPr="00CB6391">
        <w:rPr>
          <w:rFonts w:ascii="Arial" w:hAnsi="Arial" w:cs="Arial"/>
          <w:sz w:val="28"/>
          <w:szCs w:val="28"/>
        </w:rPr>
        <w:t>hs</w:t>
      </w:r>
      <w:proofErr w:type="spellEnd"/>
      <w:r w:rsidRPr="00CB6391">
        <w:rPr>
          <w:rFonts w:ascii="Arial" w:hAnsi="Arial" w:cs="Arial"/>
          <w:sz w:val="28"/>
          <w:szCs w:val="28"/>
        </w:rPr>
        <w:t>: no más que eso).</w:t>
      </w:r>
    </w:p>
    <w:p w14:paraId="26A3FE21" w14:textId="77777777" w:rsidR="00CB6391" w:rsidRPr="003C782F" w:rsidRDefault="00CB6391" w:rsidP="003C782F">
      <w:pPr>
        <w:pStyle w:val="ListParagraph"/>
        <w:numPr>
          <w:ilvl w:val="0"/>
          <w:numId w:val="1"/>
        </w:numPr>
        <w:spacing w:after="14" w:line="271" w:lineRule="auto"/>
        <w:ind w:right="44"/>
        <w:jc w:val="both"/>
        <w:rPr>
          <w:sz w:val="28"/>
          <w:szCs w:val="28"/>
        </w:rPr>
      </w:pPr>
      <w:r w:rsidRPr="003C782F">
        <w:rPr>
          <w:rFonts w:ascii="Arial" w:eastAsia="Arial" w:hAnsi="Arial" w:cs="Arial"/>
          <w:sz w:val="28"/>
          <w:szCs w:val="28"/>
        </w:rPr>
        <w:t xml:space="preserve">Indometacina (Inhibidor de PG): Si no funcionó con los anteriores: 50 a 100 mg </w:t>
      </w:r>
      <w:proofErr w:type="spellStart"/>
      <w:r w:rsidRPr="003C782F">
        <w:rPr>
          <w:rFonts w:ascii="Arial" w:eastAsia="Arial" w:hAnsi="Arial" w:cs="Arial"/>
          <w:sz w:val="28"/>
          <w:szCs w:val="28"/>
        </w:rPr>
        <w:t>Via</w:t>
      </w:r>
      <w:proofErr w:type="spellEnd"/>
      <w:r w:rsidRPr="003C782F">
        <w:rPr>
          <w:rFonts w:ascii="Arial" w:eastAsia="Arial" w:hAnsi="Arial" w:cs="Arial"/>
          <w:sz w:val="28"/>
          <w:szCs w:val="28"/>
        </w:rPr>
        <w:t xml:space="preserve"> rectal. Luego, 25 mg cada 4 a 6 </w:t>
      </w:r>
      <w:proofErr w:type="spellStart"/>
      <w:r w:rsidRPr="003C782F">
        <w:rPr>
          <w:rFonts w:ascii="Arial" w:eastAsia="Arial" w:hAnsi="Arial" w:cs="Arial"/>
          <w:sz w:val="28"/>
          <w:szCs w:val="28"/>
        </w:rPr>
        <w:t>hs</w:t>
      </w:r>
      <w:proofErr w:type="spellEnd"/>
      <w:r w:rsidRPr="003C782F">
        <w:rPr>
          <w:rFonts w:ascii="Arial" w:eastAsia="Arial" w:hAnsi="Arial" w:cs="Arial"/>
          <w:sz w:val="28"/>
          <w:szCs w:val="28"/>
        </w:rPr>
        <w:t xml:space="preserve"> (no más de 48 </w:t>
      </w:r>
      <w:proofErr w:type="spellStart"/>
      <w:r w:rsidRPr="003C782F">
        <w:rPr>
          <w:rFonts w:ascii="Arial" w:eastAsia="Arial" w:hAnsi="Arial" w:cs="Arial"/>
          <w:sz w:val="28"/>
          <w:szCs w:val="28"/>
        </w:rPr>
        <w:t>hs</w:t>
      </w:r>
      <w:proofErr w:type="spellEnd"/>
      <w:r w:rsidRPr="003C782F">
        <w:rPr>
          <w:rFonts w:ascii="Arial" w:eastAsia="Arial" w:hAnsi="Arial" w:cs="Arial"/>
          <w:sz w:val="28"/>
          <w:szCs w:val="28"/>
        </w:rPr>
        <w:t>. NO EN &gt;32 SEMANAS: cierra el ductus).</w:t>
      </w:r>
    </w:p>
    <w:p w14:paraId="7C591053" w14:textId="77777777" w:rsidR="00CB6391" w:rsidRDefault="00CB6391" w:rsidP="00CB6391">
      <w:pPr>
        <w:spacing w:after="228"/>
        <w:ind w:left="545"/>
        <w:jc w:val="center"/>
        <w:rPr>
          <w:sz w:val="32"/>
          <w:szCs w:val="32"/>
        </w:rPr>
      </w:pPr>
    </w:p>
    <w:p w14:paraId="7FD44645" w14:textId="77777777" w:rsidR="003C782F" w:rsidRDefault="003C782F" w:rsidP="00CB6391">
      <w:pPr>
        <w:spacing w:after="228"/>
        <w:ind w:left="545"/>
        <w:jc w:val="center"/>
        <w:rPr>
          <w:sz w:val="32"/>
          <w:szCs w:val="32"/>
        </w:rPr>
      </w:pPr>
    </w:p>
    <w:p w14:paraId="0D98CAAB" w14:textId="77777777" w:rsidR="003C782F" w:rsidRDefault="003C782F" w:rsidP="003C782F">
      <w:pPr>
        <w:spacing w:after="228"/>
        <w:ind w:left="545"/>
        <w:rPr>
          <w:rFonts w:ascii="Bahnschrift SemiBold Condensed" w:hAnsi="Bahnschrift SemiBold Condensed"/>
          <w:sz w:val="44"/>
          <w:szCs w:val="32"/>
        </w:rPr>
      </w:pPr>
      <w:r w:rsidRPr="003C782F">
        <w:rPr>
          <w:rFonts w:ascii="Bahnschrift SemiBold Condensed" w:hAnsi="Bahnschrift SemiBold Condensed"/>
          <w:sz w:val="44"/>
          <w:szCs w:val="32"/>
        </w:rPr>
        <w:t>Rotura prematura de membranas</w:t>
      </w:r>
    </w:p>
    <w:p w14:paraId="39A3B081" w14:textId="77777777" w:rsidR="003C782F" w:rsidRDefault="003C782F" w:rsidP="003C782F">
      <w:pPr>
        <w:spacing w:after="228"/>
        <w:ind w:left="545"/>
        <w:rPr>
          <w:rFonts w:ascii="Bahnschrift Light SemiCondensed" w:hAnsi="Bahnschrift Light SemiCondensed"/>
          <w:sz w:val="40"/>
          <w:szCs w:val="32"/>
          <w:u w:val="single"/>
        </w:rPr>
      </w:pPr>
      <w:r>
        <w:rPr>
          <w:rFonts w:ascii="Bahnschrift Light SemiCondensed" w:hAnsi="Bahnschrift Light SemiCondensed"/>
          <w:sz w:val="40"/>
          <w:szCs w:val="32"/>
          <w:u w:val="single"/>
        </w:rPr>
        <w:t>Internación RPM</w:t>
      </w:r>
    </w:p>
    <w:p w14:paraId="57B7090C" w14:textId="77777777" w:rsidR="00CB6391" w:rsidRPr="003C782F" w:rsidRDefault="00CB6391" w:rsidP="003C782F">
      <w:pPr>
        <w:spacing w:after="228"/>
        <w:ind w:left="545"/>
        <w:rPr>
          <w:rFonts w:ascii="Bahnschrift Light SemiCondensed" w:hAnsi="Bahnschrift Light SemiCondensed"/>
          <w:sz w:val="52"/>
          <w:szCs w:val="32"/>
        </w:rPr>
      </w:pPr>
      <w:r w:rsidRPr="00CB6391">
        <w:rPr>
          <w:rFonts w:ascii="Arial" w:eastAsia="Arial" w:hAnsi="Arial" w:cs="Arial"/>
          <w:sz w:val="28"/>
          <w:szCs w:val="28"/>
        </w:rPr>
        <w:t xml:space="preserve">Estudios </w:t>
      </w:r>
      <w:r w:rsidRPr="00CB6391">
        <w:rPr>
          <w:rFonts w:ascii="Arial" w:eastAsia="Arial" w:hAnsi="Arial" w:cs="Arial"/>
          <w:sz w:val="28"/>
          <w:szCs w:val="28"/>
        </w:rPr>
        <w:tab/>
        <w:t xml:space="preserve">complementarios </w:t>
      </w:r>
      <w:r w:rsidRPr="00CB6391">
        <w:rPr>
          <w:rFonts w:ascii="Arial" w:eastAsia="Arial" w:hAnsi="Arial" w:cs="Arial"/>
          <w:sz w:val="28"/>
          <w:szCs w:val="28"/>
        </w:rPr>
        <w:tab/>
        <w:t xml:space="preserve">a </w:t>
      </w:r>
      <w:r w:rsidRPr="00CB6391">
        <w:rPr>
          <w:rFonts w:ascii="Arial" w:eastAsia="Arial" w:hAnsi="Arial" w:cs="Arial"/>
          <w:sz w:val="28"/>
          <w:szCs w:val="28"/>
        </w:rPr>
        <w:tab/>
        <w:t xml:space="preserve">solicitar: </w:t>
      </w:r>
    </w:p>
    <w:p w14:paraId="23E2F671" w14:textId="77777777" w:rsidR="00CB6391" w:rsidRPr="00CB6391" w:rsidRDefault="00CB6391" w:rsidP="00CB6391">
      <w:pPr>
        <w:tabs>
          <w:tab w:val="center" w:pos="571"/>
          <w:tab w:val="center" w:pos="1914"/>
          <w:tab w:val="center" w:pos="4705"/>
          <w:tab w:val="center" w:pos="6899"/>
          <w:tab w:val="right" w:pos="9077"/>
        </w:tabs>
        <w:spacing w:after="14" w:line="271" w:lineRule="auto"/>
        <w:rPr>
          <w:sz w:val="28"/>
          <w:szCs w:val="28"/>
        </w:rPr>
      </w:pPr>
    </w:p>
    <w:p w14:paraId="551501CD" w14:textId="77777777" w:rsidR="00CB6391" w:rsidRPr="00CB6391" w:rsidRDefault="003C782F" w:rsidP="003C782F">
      <w:pPr>
        <w:pStyle w:val="ListParagraph"/>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Hemograma</w:t>
      </w:r>
    </w:p>
    <w:p w14:paraId="21F2EA85" w14:textId="77777777"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Serología;  </w:t>
      </w:r>
    </w:p>
    <w:p w14:paraId="7F1BAA02" w14:textId="77777777"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Tomar cultivo SGB;  </w:t>
      </w:r>
    </w:p>
    <w:p w14:paraId="635609AF" w14:textId="77777777"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Tomar muestra para sedimento urinario+ urocultivo; </w:t>
      </w:r>
    </w:p>
    <w:p w14:paraId="76BE5B42" w14:textId="77777777"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Eco obstétrica (ver LA);</w:t>
      </w:r>
    </w:p>
    <w:p w14:paraId="7FBFE743" w14:textId="77777777"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Monitoreo fetal (&gt;32 </w:t>
      </w:r>
      <w:proofErr w:type="spellStart"/>
      <w:r w:rsidR="00CB6391" w:rsidRPr="00CB6391">
        <w:rPr>
          <w:rFonts w:ascii="Arial" w:eastAsia="Arial" w:hAnsi="Arial" w:cs="Arial"/>
          <w:sz w:val="28"/>
          <w:szCs w:val="28"/>
        </w:rPr>
        <w:t>sem</w:t>
      </w:r>
      <w:proofErr w:type="spellEnd"/>
      <w:r w:rsidR="00CB6391" w:rsidRPr="00CB6391">
        <w:rPr>
          <w:rFonts w:ascii="Arial" w:eastAsia="Arial" w:hAnsi="Arial" w:cs="Arial"/>
          <w:sz w:val="28"/>
          <w:szCs w:val="28"/>
        </w:rPr>
        <w:t>.).</w:t>
      </w:r>
    </w:p>
    <w:p w14:paraId="0017F1F3" w14:textId="77777777" w:rsidR="00CB6391" w:rsidRPr="00CB6391" w:rsidRDefault="00CB6391" w:rsidP="00CB6391">
      <w:pPr>
        <w:pStyle w:val="ListParagraph"/>
        <w:spacing w:after="226" w:line="271" w:lineRule="auto"/>
        <w:ind w:right="44"/>
        <w:jc w:val="both"/>
        <w:rPr>
          <w:rFonts w:ascii="Arial" w:eastAsia="Arial" w:hAnsi="Arial" w:cs="Arial"/>
          <w:sz w:val="28"/>
          <w:szCs w:val="28"/>
        </w:rPr>
      </w:pPr>
    </w:p>
    <w:p w14:paraId="31A9AD74" w14:textId="77777777" w:rsidR="00CB6391" w:rsidRPr="00CB6391" w:rsidRDefault="00CB6391" w:rsidP="00CB6391">
      <w:pPr>
        <w:pStyle w:val="ListParagraph"/>
        <w:spacing w:after="226" w:line="271" w:lineRule="auto"/>
        <w:ind w:right="44"/>
        <w:jc w:val="both"/>
        <w:rPr>
          <w:rFonts w:ascii="Arial" w:eastAsia="Arial" w:hAnsi="Arial" w:cs="Arial"/>
          <w:sz w:val="28"/>
          <w:szCs w:val="28"/>
        </w:rPr>
      </w:pPr>
      <w:r w:rsidRPr="00CB6391">
        <w:rPr>
          <w:rFonts w:ascii="Arial" w:eastAsia="Arial" w:hAnsi="Arial" w:cs="Arial"/>
          <w:sz w:val="28"/>
          <w:szCs w:val="28"/>
        </w:rPr>
        <w:t>Indicaciones:</w:t>
      </w:r>
    </w:p>
    <w:p w14:paraId="556FFB21" w14:textId="77777777"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CSV;</w:t>
      </w:r>
    </w:p>
    <w:p w14:paraId="44020D1C" w14:textId="77777777"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Control de apósito (ver líquido: color, olor, cantidad);</w:t>
      </w:r>
    </w:p>
    <w:p w14:paraId="1DBDC922" w14:textId="77777777"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Reposo;</w:t>
      </w:r>
    </w:p>
    <w:p w14:paraId="14D9EEA7" w14:textId="77777777"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 xml:space="preserve">MPF si &lt; 34,6 </w:t>
      </w:r>
      <w:proofErr w:type="spellStart"/>
      <w:r w:rsidRPr="00CB6391">
        <w:rPr>
          <w:rFonts w:ascii="Arial" w:eastAsia="Arial" w:hAnsi="Arial" w:cs="Arial"/>
          <w:sz w:val="28"/>
          <w:szCs w:val="28"/>
        </w:rPr>
        <w:t>sem</w:t>
      </w:r>
      <w:proofErr w:type="spellEnd"/>
      <w:r w:rsidRPr="00CB6391">
        <w:rPr>
          <w:rFonts w:ascii="Arial" w:eastAsia="Arial" w:hAnsi="Arial" w:cs="Arial"/>
          <w:sz w:val="28"/>
          <w:szCs w:val="28"/>
        </w:rPr>
        <w:t>;</w:t>
      </w:r>
    </w:p>
    <w:p w14:paraId="07A53338" w14:textId="77777777"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 xml:space="preserve">ATB con penicilina profilaxis: Penicilina G sódica: si </w:t>
      </w:r>
      <w:r w:rsidRPr="00CB6391">
        <w:rPr>
          <w:rFonts w:ascii="Arial" w:hAnsi="Arial" w:cs="Arial"/>
          <w:sz w:val="28"/>
          <w:szCs w:val="28"/>
        </w:rPr>
        <w:t xml:space="preserve">TDP prematuro (&lt;37 semanas) o Cultivo SGB, cultivo SGB desconocido o urocultivo para SGB. RPM&gt;12 </w:t>
      </w:r>
      <w:proofErr w:type="spellStart"/>
      <w:r w:rsidRPr="00CB6391">
        <w:rPr>
          <w:rFonts w:ascii="Arial" w:hAnsi="Arial" w:cs="Arial"/>
          <w:sz w:val="28"/>
          <w:szCs w:val="28"/>
        </w:rPr>
        <w:t>hs</w:t>
      </w:r>
      <w:proofErr w:type="spellEnd"/>
      <w:r w:rsidRPr="00CB6391">
        <w:rPr>
          <w:rFonts w:ascii="Arial" w:hAnsi="Arial" w:cs="Arial"/>
          <w:sz w:val="28"/>
          <w:szCs w:val="28"/>
        </w:rPr>
        <w:t xml:space="preserve"> aún con SGB negativo. Agregar azitromicina si </w:t>
      </w:r>
      <w:proofErr w:type="spellStart"/>
      <w:r w:rsidRPr="00CB6391">
        <w:rPr>
          <w:rFonts w:ascii="Arial" w:hAnsi="Arial" w:cs="Arial"/>
          <w:sz w:val="28"/>
          <w:szCs w:val="28"/>
        </w:rPr>
        <w:t>emb</w:t>
      </w:r>
      <w:proofErr w:type="spellEnd"/>
      <w:r w:rsidRPr="00CB6391">
        <w:rPr>
          <w:rFonts w:ascii="Arial" w:hAnsi="Arial" w:cs="Arial"/>
          <w:sz w:val="28"/>
          <w:szCs w:val="28"/>
        </w:rPr>
        <w:t xml:space="preserve">. &lt; 32 </w:t>
      </w:r>
      <w:proofErr w:type="spellStart"/>
      <w:r w:rsidRPr="00CB6391">
        <w:rPr>
          <w:rFonts w:ascii="Arial" w:hAnsi="Arial" w:cs="Arial"/>
          <w:sz w:val="28"/>
          <w:szCs w:val="28"/>
        </w:rPr>
        <w:t>sem</w:t>
      </w:r>
      <w:proofErr w:type="spellEnd"/>
      <w:r w:rsidRPr="00CB6391">
        <w:rPr>
          <w:rFonts w:ascii="Arial" w:hAnsi="Arial" w:cs="Arial"/>
          <w:sz w:val="28"/>
          <w:szCs w:val="28"/>
        </w:rPr>
        <w:t>. (Ver SGB)</w:t>
      </w:r>
    </w:p>
    <w:p w14:paraId="67AAA7CF" w14:textId="77777777"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8F4A072"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BBBECA2" w14:textId="77777777" w:rsidR="003C782F" w:rsidRDefault="003C782F" w:rsidP="003C782F">
      <w:pPr>
        <w:pStyle w:val="ListParagraph"/>
        <w:spacing w:after="226" w:line="271" w:lineRule="auto"/>
        <w:ind w:right="44"/>
        <w:rPr>
          <w:rFonts w:ascii="Bahnschrift SemiBold Condensed" w:eastAsia="Arial" w:hAnsi="Bahnschrift SemiBold Condensed" w:cstheme="minorHAnsi"/>
          <w:sz w:val="44"/>
          <w:szCs w:val="24"/>
        </w:rPr>
      </w:pPr>
      <w:r w:rsidRPr="003C782F">
        <w:rPr>
          <w:rFonts w:ascii="Bahnschrift SemiBold Condensed" w:eastAsia="Arial" w:hAnsi="Bahnschrift SemiBold Condensed" w:cstheme="minorHAnsi"/>
          <w:sz w:val="44"/>
          <w:szCs w:val="24"/>
        </w:rPr>
        <w:t>Hipertensión inducida por el embarazo</w:t>
      </w:r>
    </w:p>
    <w:p w14:paraId="7371FE08" w14:textId="77777777" w:rsidR="003C782F" w:rsidRPr="003C782F" w:rsidRDefault="003C782F" w:rsidP="003C782F">
      <w:pPr>
        <w:pStyle w:val="ListParagraph"/>
        <w:spacing w:after="226" w:line="271" w:lineRule="auto"/>
        <w:ind w:right="44"/>
        <w:rPr>
          <w:rFonts w:ascii="Bahnschrift SemiBold Condensed" w:eastAsia="Arial" w:hAnsi="Bahnschrift SemiBold Condensed" w:cstheme="minorHAnsi"/>
          <w:sz w:val="44"/>
          <w:szCs w:val="24"/>
        </w:rPr>
      </w:pPr>
    </w:p>
    <w:p w14:paraId="772B6A6B" w14:textId="77777777" w:rsidR="003C782F" w:rsidRPr="003C782F" w:rsidRDefault="003C782F" w:rsidP="003C782F">
      <w:pPr>
        <w:pStyle w:val="ListParagraph"/>
        <w:spacing w:after="226" w:line="271" w:lineRule="auto"/>
        <w:ind w:right="44"/>
        <w:rPr>
          <w:rFonts w:ascii="Bahnschrift Light SemiCondensed" w:hAnsi="Bahnschrift Light SemiCondensed" w:cstheme="minorHAnsi"/>
          <w:sz w:val="36"/>
          <w:szCs w:val="24"/>
          <w:u w:val="single"/>
        </w:rPr>
      </w:pPr>
      <w:r w:rsidRPr="003C782F">
        <w:rPr>
          <w:rFonts w:ascii="Bahnschrift Light SemiCondensed" w:eastAsia="Arial" w:hAnsi="Bahnschrift Light SemiCondensed" w:cstheme="minorHAnsi"/>
          <w:sz w:val="36"/>
          <w:szCs w:val="24"/>
          <w:u w:val="single"/>
        </w:rPr>
        <w:t>Manejo HIE/PE</w:t>
      </w:r>
    </w:p>
    <w:p w14:paraId="579E9244" w14:textId="77777777" w:rsidR="003C782F" w:rsidRPr="003C782F" w:rsidRDefault="003C782F" w:rsidP="00685D60">
      <w:pPr>
        <w:numPr>
          <w:ilvl w:val="0"/>
          <w:numId w:val="19"/>
        </w:numPr>
        <w:spacing w:after="13" w:line="271" w:lineRule="auto"/>
        <w:ind w:left="855" w:right="54" w:hanging="360"/>
        <w:jc w:val="both"/>
        <w:rPr>
          <w:rFonts w:cstheme="minorHAnsi"/>
          <w:b/>
          <w:sz w:val="24"/>
          <w:szCs w:val="24"/>
        </w:rPr>
      </w:pPr>
      <w:r w:rsidRPr="003C782F">
        <w:rPr>
          <w:rFonts w:eastAsia="Arial" w:cstheme="minorHAnsi"/>
          <w:b/>
          <w:sz w:val="24"/>
          <w:szCs w:val="24"/>
        </w:rPr>
        <w:t xml:space="preserve">Criterios internación: </w:t>
      </w:r>
    </w:p>
    <w:p w14:paraId="795E1D3B" w14:textId="77777777" w:rsidR="003C782F" w:rsidRPr="003C782F" w:rsidRDefault="003C782F" w:rsidP="00685D60">
      <w:pPr>
        <w:numPr>
          <w:ilvl w:val="0"/>
          <w:numId w:val="19"/>
        </w:numPr>
        <w:spacing w:after="13" w:line="271" w:lineRule="auto"/>
        <w:ind w:left="855" w:right="54" w:hanging="360"/>
        <w:jc w:val="both"/>
        <w:rPr>
          <w:rFonts w:cstheme="minorHAnsi"/>
          <w:sz w:val="24"/>
          <w:szCs w:val="24"/>
        </w:rPr>
      </w:pPr>
      <w:r>
        <w:rPr>
          <w:rFonts w:eastAsia="Arial" w:cstheme="minorHAnsi"/>
          <w:sz w:val="24"/>
          <w:szCs w:val="24"/>
        </w:rPr>
        <w:t>-</w:t>
      </w:r>
      <w:r w:rsidRPr="003C782F">
        <w:rPr>
          <w:rFonts w:eastAsia="Arial" w:cstheme="minorHAnsi"/>
          <w:sz w:val="24"/>
          <w:szCs w:val="24"/>
        </w:rPr>
        <w:t>Tensión Arterial Sistólica &gt; 160 mm Hg, Ten</w:t>
      </w:r>
      <w:r>
        <w:rPr>
          <w:rFonts w:eastAsia="Arial" w:cstheme="minorHAnsi"/>
          <w:sz w:val="24"/>
          <w:szCs w:val="24"/>
        </w:rPr>
        <w:t>sión A. Diastólica &gt; 110 mm Hg;</w:t>
      </w:r>
      <w:r>
        <w:rPr>
          <w:rFonts w:eastAsia="Arial" w:cstheme="minorHAnsi"/>
          <w:sz w:val="24"/>
          <w:szCs w:val="24"/>
        </w:rPr>
        <w:br/>
        <w:t>-</w:t>
      </w:r>
      <w:r w:rsidRPr="003C782F">
        <w:rPr>
          <w:rFonts w:eastAsia="Arial" w:cstheme="minorHAnsi"/>
          <w:sz w:val="24"/>
          <w:szCs w:val="24"/>
        </w:rPr>
        <w:t xml:space="preserve">Presencia de síntomas neurosensoriales; </w:t>
      </w:r>
      <w:r>
        <w:rPr>
          <w:rFonts w:cstheme="minorHAnsi"/>
          <w:sz w:val="24"/>
          <w:szCs w:val="24"/>
        </w:rPr>
        <w:br/>
        <w:t>-</w:t>
      </w:r>
      <w:r w:rsidRPr="003C782F">
        <w:rPr>
          <w:rFonts w:eastAsia="Arial" w:cstheme="minorHAnsi"/>
          <w:sz w:val="24"/>
          <w:szCs w:val="24"/>
        </w:rPr>
        <w:t xml:space="preserve">Preeclampsia (proteinuria&gt;300 mg/24 </w:t>
      </w:r>
      <w:proofErr w:type="spellStart"/>
      <w:r w:rsidRPr="003C782F">
        <w:rPr>
          <w:rFonts w:eastAsia="Arial" w:cstheme="minorHAnsi"/>
          <w:sz w:val="24"/>
          <w:szCs w:val="24"/>
        </w:rPr>
        <w:t>hs</w:t>
      </w:r>
      <w:proofErr w:type="spellEnd"/>
      <w:r w:rsidRPr="003C782F">
        <w:rPr>
          <w:rFonts w:eastAsia="Arial" w:cstheme="minorHAnsi"/>
          <w:sz w:val="24"/>
          <w:szCs w:val="24"/>
        </w:rPr>
        <w:t xml:space="preserve">); HTA crónica + preeclampsia sobreimpuesta; </w:t>
      </w:r>
      <w:r>
        <w:rPr>
          <w:rFonts w:cstheme="minorHAnsi"/>
          <w:sz w:val="24"/>
          <w:szCs w:val="24"/>
        </w:rPr>
        <w:br/>
        <w:t>-</w:t>
      </w:r>
      <w:r w:rsidRPr="003C782F">
        <w:rPr>
          <w:rFonts w:eastAsia="Arial" w:cstheme="minorHAnsi"/>
          <w:sz w:val="24"/>
          <w:szCs w:val="24"/>
        </w:rPr>
        <w:t xml:space="preserve">RCIU / </w:t>
      </w:r>
      <w:proofErr w:type="spellStart"/>
      <w:r w:rsidRPr="003C782F">
        <w:rPr>
          <w:rFonts w:eastAsia="Arial" w:cstheme="minorHAnsi"/>
          <w:sz w:val="24"/>
          <w:szCs w:val="24"/>
        </w:rPr>
        <w:t>Oligoamnios</w:t>
      </w:r>
      <w:proofErr w:type="spellEnd"/>
      <w:r w:rsidRPr="003C782F">
        <w:rPr>
          <w:rFonts w:eastAsia="Arial" w:cstheme="minorHAnsi"/>
          <w:sz w:val="24"/>
          <w:szCs w:val="24"/>
        </w:rPr>
        <w:t xml:space="preserve">; HTA Gestacional con TAD &gt; 99 mm Hg; </w:t>
      </w:r>
      <w:r>
        <w:rPr>
          <w:rFonts w:eastAsia="Arial" w:cstheme="minorHAnsi"/>
          <w:sz w:val="24"/>
          <w:szCs w:val="24"/>
        </w:rPr>
        <w:br/>
        <w:t>-</w:t>
      </w:r>
      <w:r w:rsidRPr="003C782F">
        <w:rPr>
          <w:rFonts w:eastAsia="Arial" w:cstheme="minorHAnsi"/>
          <w:sz w:val="24"/>
          <w:szCs w:val="24"/>
        </w:rPr>
        <w:t xml:space="preserve">HTA crónica con mal control ambulatorio; </w:t>
      </w:r>
      <w:r>
        <w:rPr>
          <w:rFonts w:eastAsia="Arial" w:cstheme="minorHAnsi"/>
          <w:sz w:val="24"/>
          <w:szCs w:val="24"/>
        </w:rPr>
        <w:br/>
        <w:t>-</w:t>
      </w:r>
      <w:r w:rsidRPr="003C782F">
        <w:rPr>
          <w:rFonts w:eastAsia="Arial" w:cstheme="minorHAnsi"/>
          <w:sz w:val="24"/>
          <w:szCs w:val="24"/>
        </w:rPr>
        <w:t xml:space="preserve">Alteraciones específicas del laboratorio; </w:t>
      </w:r>
      <w:r>
        <w:rPr>
          <w:rFonts w:eastAsia="Arial" w:cstheme="minorHAnsi"/>
          <w:sz w:val="24"/>
          <w:szCs w:val="24"/>
        </w:rPr>
        <w:br/>
        <w:t>-</w:t>
      </w:r>
      <w:r w:rsidRPr="003C782F">
        <w:rPr>
          <w:rFonts w:eastAsia="Arial" w:cstheme="minorHAnsi"/>
          <w:sz w:val="24"/>
          <w:szCs w:val="24"/>
        </w:rPr>
        <w:t xml:space="preserve">Incumplimiento al tratamiento; </w:t>
      </w:r>
    </w:p>
    <w:p w14:paraId="2A945B2B" w14:textId="77777777" w:rsidR="003C782F" w:rsidRPr="003C782F" w:rsidRDefault="003C782F" w:rsidP="00685D60">
      <w:pPr>
        <w:numPr>
          <w:ilvl w:val="0"/>
          <w:numId w:val="19"/>
        </w:numPr>
        <w:spacing w:after="40" w:line="271" w:lineRule="auto"/>
        <w:ind w:left="855" w:right="54" w:hanging="360"/>
        <w:jc w:val="both"/>
        <w:rPr>
          <w:rFonts w:cstheme="minorHAnsi"/>
          <w:sz w:val="24"/>
          <w:szCs w:val="24"/>
        </w:rPr>
      </w:pPr>
      <w:r w:rsidRPr="003C782F">
        <w:rPr>
          <w:rFonts w:eastAsia="Arial" w:cstheme="minorHAnsi"/>
          <w:b/>
          <w:sz w:val="24"/>
          <w:szCs w:val="24"/>
        </w:rPr>
        <w:t>Laboratorio ingreso</w:t>
      </w:r>
      <w:r w:rsidRPr="003C782F">
        <w:rPr>
          <w:rFonts w:eastAsia="Arial" w:cstheme="minorHAnsi"/>
          <w:sz w:val="24"/>
          <w:szCs w:val="24"/>
        </w:rPr>
        <w:t xml:space="preserve">: Hemograma, </w:t>
      </w:r>
      <w:proofErr w:type="spellStart"/>
      <w:r w:rsidRPr="003C782F">
        <w:rPr>
          <w:rFonts w:eastAsia="Arial" w:cstheme="minorHAnsi"/>
          <w:sz w:val="24"/>
          <w:szCs w:val="24"/>
        </w:rPr>
        <w:t>coagulograma</w:t>
      </w:r>
      <w:proofErr w:type="spellEnd"/>
      <w:r w:rsidRPr="003C782F">
        <w:rPr>
          <w:rFonts w:eastAsia="Arial" w:cstheme="minorHAnsi"/>
          <w:sz w:val="24"/>
          <w:szCs w:val="24"/>
        </w:rPr>
        <w:t xml:space="preserve">, glucemia, urea, creatinina, uricemia, hepatograma, LDH (puedo pedir frotis); Proteinuria al acecho – proteinuria 24 Hs. </w:t>
      </w:r>
    </w:p>
    <w:p w14:paraId="187A487B" w14:textId="77777777" w:rsidR="003C782F" w:rsidRPr="003C782F" w:rsidRDefault="003C782F" w:rsidP="003C782F">
      <w:pPr>
        <w:spacing w:after="40" w:line="271" w:lineRule="auto"/>
        <w:ind w:left="855" w:right="54"/>
        <w:jc w:val="both"/>
        <w:rPr>
          <w:rFonts w:ascii="Bahnschrift Light SemiCondensed" w:hAnsi="Bahnschrift Light SemiCondensed" w:cstheme="minorHAnsi"/>
          <w:sz w:val="32"/>
          <w:szCs w:val="24"/>
        </w:rPr>
      </w:pPr>
    </w:p>
    <w:p w14:paraId="263B5194" w14:textId="77777777" w:rsidR="003C782F" w:rsidRPr="003C782F" w:rsidRDefault="003C782F" w:rsidP="003C782F">
      <w:pPr>
        <w:spacing w:after="165" w:line="271" w:lineRule="auto"/>
        <w:ind w:right="54"/>
        <w:rPr>
          <w:rFonts w:ascii="Bahnschrift Light SemiCondensed" w:hAnsi="Bahnschrift Light SemiCondensed" w:cstheme="minorHAnsi"/>
          <w:b/>
          <w:color w:val="C00000"/>
          <w:sz w:val="32"/>
          <w:szCs w:val="24"/>
        </w:rPr>
      </w:pPr>
      <w:r w:rsidRPr="003C782F">
        <w:rPr>
          <w:rFonts w:ascii="Bahnschrift Light SemiCondensed" w:eastAsia="Arial" w:hAnsi="Bahnschrift Light SemiCondensed" w:cstheme="minorHAnsi"/>
          <w:sz w:val="32"/>
          <w:szCs w:val="24"/>
        </w:rPr>
        <w:t xml:space="preserve">Medicaciones que se manejan en la internación: </w:t>
      </w:r>
      <w:r>
        <w:rPr>
          <w:rFonts w:ascii="Bahnschrift Light SemiCondensed" w:hAnsi="Bahnschrift Light SemiCondensed" w:cstheme="minorHAnsi"/>
          <w:sz w:val="32"/>
          <w:szCs w:val="24"/>
        </w:rPr>
        <w:br/>
      </w:r>
      <w:r>
        <w:rPr>
          <w:rFonts w:ascii="Bahnschrift Light SemiCondensed" w:hAnsi="Bahnschrift Light SemiCondensed" w:cstheme="minorHAnsi"/>
          <w:sz w:val="32"/>
          <w:szCs w:val="24"/>
        </w:rPr>
        <w:br/>
      </w:r>
      <w:r w:rsidRPr="003C782F">
        <w:rPr>
          <w:rFonts w:eastAsia="Arial" w:cstheme="minorHAnsi"/>
          <w:b/>
          <w:color w:val="385623" w:themeColor="accent6" w:themeShade="80"/>
          <w:sz w:val="24"/>
          <w:szCs w:val="24"/>
        </w:rPr>
        <w:t>Alfa Metildopa:</w:t>
      </w:r>
      <w:r w:rsidRPr="003C782F">
        <w:rPr>
          <w:rFonts w:eastAsia="Arial" w:cstheme="minorHAnsi"/>
          <w:color w:val="385623" w:themeColor="accent6" w:themeShade="80"/>
          <w:sz w:val="24"/>
          <w:szCs w:val="24"/>
        </w:rPr>
        <w:t xml:space="preserve"> </w:t>
      </w:r>
      <w:r w:rsidRPr="003C782F">
        <w:rPr>
          <w:rFonts w:eastAsia="Arial" w:cstheme="minorHAnsi"/>
          <w:sz w:val="24"/>
          <w:szCs w:val="24"/>
        </w:rPr>
        <w:t xml:space="preserve">500-2000 mg/día en 2 a 4 dosis (500 mg cada 6, 8 0 12 </w:t>
      </w:r>
      <w:proofErr w:type="spellStart"/>
      <w:r w:rsidRPr="003C782F">
        <w:rPr>
          <w:rFonts w:eastAsia="Arial" w:cstheme="minorHAnsi"/>
          <w:sz w:val="24"/>
          <w:szCs w:val="24"/>
        </w:rPr>
        <w:t>hs</w:t>
      </w:r>
      <w:proofErr w:type="spellEnd"/>
      <w:r w:rsidRPr="003C782F">
        <w:rPr>
          <w:rFonts w:eastAsia="Arial" w:cstheme="minorHAnsi"/>
          <w:sz w:val="24"/>
          <w:szCs w:val="24"/>
        </w:rPr>
        <w:t xml:space="preserve">) VO. </w:t>
      </w:r>
      <w:proofErr w:type="spellStart"/>
      <w:r w:rsidRPr="003C782F">
        <w:rPr>
          <w:rFonts w:eastAsia="Arial" w:cstheme="minorHAnsi"/>
          <w:sz w:val="24"/>
          <w:szCs w:val="24"/>
        </w:rPr>
        <w:t>Tto</w:t>
      </w:r>
      <w:proofErr w:type="spellEnd"/>
      <w:r w:rsidRPr="003C782F">
        <w:rPr>
          <w:rFonts w:eastAsia="Arial" w:cstheme="minorHAnsi"/>
          <w:sz w:val="24"/>
          <w:szCs w:val="24"/>
        </w:rPr>
        <w:t xml:space="preserve"> de base de la HTA.</w:t>
      </w:r>
      <w:r w:rsidRPr="003C782F">
        <w:rPr>
          <w:rFonts w:eastAsia="Arial" w:cstheme="minorHAnsi"/>
          <w:sz w:val="24"/>
          <w:szCs w:val="24"/>
        </w:rPr>
        <w:br/>
      </w:r>
      <w:r w:rsidRPr="003C782F">
        <w:rPr>
          <w:rFonts w:eastAsia="Arial" w:cstheme="minorHAnsi"/>
          <w:sz w:val="24"/>
          <w:szCs w:val="24"/>
        </w:rPr>
        <w:br/>
      </w:r>
      <w:r w:rsidRPr="003C782F">
        <w:rPr>
          <w:rFonts w:eastAsia="Arial" w:cstheme="minorHAnsi"/>
          <w:b/>
          <w:color w:val="C00000"/>
          <w:sz w:val="24"/>
          <w:szCs w:val="24"/>
        </w:rPr>
        <w:t>Crisis HTA: TA&gt; 160/110.</w:t>
      </w:r>
    </w:p>
    <w:p w14:paraId="4CB56BC3" w14:textId="77777777" w:rsidR="003C782F" w:rsidRPr="003C782F" w:rsidRDefault="003C782F" w:rsidP="003C782F">
      <w:pPr>
        <w:spacing w:after="13" w:line="271" w:lineRule="auto"/>
        <w:ind w:right="54"/>
        <w:jc w:val="both"/>
        <w:rPr>
          <w:rFonts w:cstheme="minorHAnsi"/>
          <w:sz w:val="24"/>
          <w:szCs w:val="24"/>
        </w:rPr>
      </w:pPr>
      <w:proofErr w:type="spellStart"/>
      <w:r w:rsidRPr="003C782F">
        <w:rPr>
          <w:rFonts w:eastAsia="Arial" w:cstheme="minorHAnsi"/>
          <w:sz w:val="24"/>
          <w:szCs w:val="24"/>
          <w:u w:val="single"/>
        </w:rPr>
        <w:t>Labetalol</w:t>
      </w:r>
      <w:proofErr w:type="spellEnd"/>
      <w:r w:rsidRPr="003C782F">
        <w:rPr>
          <w:rFonts w:eastAsia="Arial" w:cstheme="minorHAnsi"/>
          <w:sz w:val="24"/>
          <w:szCs w:val="24"/>
          <w:u w:val="single"/>
        </w:rPr>
        <w:t>:</w:t>
      </w:r>
      <w:r w:rsidRPr="003C782F">
        <w:rPr>
          <w:rFonts w:eastAsia="Arial" w:cstheme="minorHAnsi"/>
          <w:sz w:val="24"/>
          <w:szCs w:val="24"/>
        </w:rPr>
        <w:t xml:space="preserve"> 20 mg (1 </w:t>
      </w:r>
      <w:proofErr w:type="spellStart"/>
      <w:r w:rsidRPr="003C782F">
        <w:rPr>
          <w:rFonts w:eastAsia="Arial" w:cstheme="minorHAnsi"/>
          <w:sz w:val="24"/>
          <w:szCs w:val="24"/>
        </w:rPr>
        <w:t>Amp</w:t>
      </w:r>
      <w:proofErr w:type="spellEnd"/>
      <w:r w:rsidRPr="003C782F">
        <w:rPr>
          <w:rFonts w:eastAsia="Arial" w:cstheme="minorHAnsi"/>
          <w:sz w:val="24"/>
          <w:szCs w:val="24"/>
        </w:rPr>
        <w:t xml:space="preserve">. Diluida en 100 </w:t>
      </w:r>
      <w:proofErr w:type="spellStart"/>
      <w:r w:rsidRPr="003C782F">
        <w:rPr>
          <w:rFonts w:eastAsia="Arial" w:cstheme="minorHAnsi"/>
          <w:sz w:val="24"/>
          <w:szCs w:val="24"/>
        </w:rPr>
        <w:t>cc</w:t>
      </w:r>
      <w:proofErr w:type="spellEnd"/>
      <w:r w:rsidRPr="003C782F">
        <w:rPr>
          <w:rFonts w:eastAsia="Arial" w:cstheme="minorHAnsi"/>
          <w:sz w:val="24"/>
          <w:szCs w:val="24"/>
        </w:rPr>
        <w:t xml:space="preserve"> </w:t>
      </w:r>
      <w:proofErr w:type="spellStart"/>
      <w:r w:rsidRPr="003C782F">
        <w:rPr>
          <w:rFonts w:eastAsia="Arial" w:cstheme="minorHAnsi"/>
          <w:sz w:val="24"/>
          <w:szCs w:val="24"/>
        </w:rPr>
        <w:t>Dx</w:t>
      </w:r>
      <w:proofErr w:type="spellEnd"/>
      <w:r w:rsidRPr="003C782F">
        <w:rPr>
          <w:rFonts w:eastAsia="Arial" w:cstheme="minorHAnsi"/>
          <w:sz w:val="24"/>
          <w:szCs w:val="24"/>
        </w:rPr>
        <w:t xml:space="preserve"> 5%) EV lento a pasar en 10- 15 min. Tomar la TA. Si no desciende: 40 mg – 80mg – 80 mg – Se puede hasta una tercera de 80mg (220-300 mg) – Si no desciende: HTA refractaria al tratamiento. </w:t>
      </w:r>
    </w:p>
    <w:p w14:paraId="66F3FF3D" w14:textId="77777777" w:rsidR="003C782F" w:rsidRPr="003C782F" w:rsidRDefault="003C782F" w:rsidP="003C782F">
      <w:pPr>
        <w:spacing w:after="13" w:line="271" w:lineRule="auto"/>
        <w:ind w:right="54"/>
        <w:jc w:val="both"/>
        <w:rPr>
          <w:rFonts w:cstheme="minorHAnsi"/>
          <w:sz w:val="24"/>
          <w:szCs w:val="24"/>
        </w:rPr>
      </w:pPr>
      <w:r w:rsidRPr="003C782F">
        <w:rPr>
          <w:rFonts w:eastAsia="Arial" w:cstheme="minorHAnsi"/>
          <w:sz w:val="24"/>
          <w:szCs w:val="24"/>
          <w:u w:val="single"/>
        </w:rPr>
        <w:t>Nifedipina</w:t>
      </w:r>
      <w:r w:rsidRPr="003C782F">
        <w:rPr>
          <w:rFonts w:eastAsia="Arial" w:cstheme="minorHAnsi"/>
          <w:sz w:val="24"/>
          <w:szCs w:val="24"/>
        </w:rPr>
        <w:t xml:space="preserve"> 10 mg cada 30 min. VO. Dosis </w:t>
      </w:r>
      <w:proofErr w:type="spellStart"/>
      <w:r w:rsidRPr="003C782F">
        <w:rPr>
          <w:rFonts w:eastAsia="Arial" w:cstheme="minorHAnsi"/>
          <w:sz w:val="24"/>
          <w:szCs w:val="24"/>
        </w:rPr>
        <w:t>máx</w:t>
      </w:r>
      <w:proofErr w:type="spellEnd"/>
      <w:r w:rsidRPr="003C782F">
        <w:rPr>
          <w:rFonts w:eastAsia="Arial" w:cstheme="minorHAnsi"/>
          <w:sz w:val="24"/>
          <w:szCs w:val="24"/>
        </w:rPr>
        <w:t xml:space="preserve">: 40 mg. Para </w:t>
      </w:r>
      <w:proofErr w:type="spellStart"/>
      <w:r w:rsidRPr="003C782F">
        <w:rPr>
          <w:rFonts w:eastAsia="Arial" w:cstheme="minorHAnsi"/>
          <w:sz w:val="24"/>
          <w:szCs w:val="24"/>
        </w:rPr>
        <w:t>pte.</w:t>
      </w:r>
      <w:proofErr w:type="spellEnd"/>
      <w:r w:rsidRPr="003C782F">
        <w:rPr>
          <w:rFonts w:eastAsia="Arial" w:cstheme="minorHAnsi"/>
          <w:sz w:val="24"/>
          <w:szCs w:val="24"/>
        </w:rPr>
        <w:t xml:space="preserve"> consiente que tolere vía oral. Se reserva para DBT porque no produce hiperglucemia.</w:t>
      </w:r>
    </w:p>
    <w:p w14:paraId="3993BA7A" w14:textId="77777777" w:rsidR="003C782F" w:rsidRPr="003C782F" w:rsidRDefault="003C782F" w:rsidP="003C782F">
      <w:pPr>
        <w:spacing w:after="264" w:line="271" w:lineRule="auto"/>
        <w:ind w:right="54"/>
        <w:jc w:val="both"/>
        <w:rPr>
          <w:rFonts w:cstheme="minorHAnsi"/>
          <w:sz w:val="24"/>
          <w:szCs w:val="24"/>
        </w:rPr>
      </w:pPr>
      <w:r w:rsidRPr="003C782F">
        <w:rPr>
          <w:rFonts w:eastAsia="Arial" w:cstheme="minorHAnsi"/>
          <w:sz w:val="24"/>
          <w:szCs w:val="24"/>
          <w:u w:val="single"/>
        </w:rPr>
        <w:t>Sulfato de Magnesio</w:t>
      </w:r>
      <w:r w:rsidRPr="003C782F">
        <w:rPr>
          <w:rFonts w:eastAsia="Arial" w:cstheme="minorHAnsi"/>
          <w:sz w:val="24"/>
          <w:szCs w:val="24"/>
        </w:rPr>
        <w:t xml:space="preserve">: Prevención de Eclampsia: Dosis de carga: 5g de Sulfato de Magnesio (4 ampollas de 5 ml ó 2 ampollas de 10 ml al 25%) en 10 cc Dextrosa 5%, en bolo endovenoso lento, a pasar en10-15 minutos; Mantenimiento: Continuar con un goteo de 20 g de sulfato de magnesio (16 ampollas de 5 ml u 8 ampollas de 10 ml al </w:t>
      </w:r>
      <w:r w:rsidRPr="003C782F">
        <w:rPr>
          <w:rFonts w:eastAsia="Arial" w:cstheme="minorHAnsi"/>
          <w:sz w:val="24"/>
          <w:szCs w:val="24"/>
        </w:rPr>
        <w:lastRenderedPageBreak/>
        <w:t xml:space="preserve">25%) en 500cc Sol Dextrosa al 5% o Ringer en bomba de infusión continua, a 21 micro gotas por minuto. Duración del tratamiento: 24 </w:t>
      </w:r>
      <w:proofErr w:type="spellStart"/>
      <w:r w:rsidRPr="003C782F">
        <w:rPr>
          <w:rFonts w:eastAsia="Arial" w:cstheme="minorHAnsi"/>
          <w:sz w:val="24"/>
          <w:szCs w:val="24"/>
        </w:rPr>
        <w:t>hs</w:t>
      </w:r>
      <w:proofErr w:type="spellEnd"/>
      <w:r w:rsidRPr="003C782F">
        <w:rPr>
          <w:rFonts w:eastAsia="Arial" w:cstheme="minorHAnsi"/>
          <w:sz w:val="24"/>
          <w:szCs w:val="24"/>
        </w:rPr>
        <w:t xml:space="preserve">, en el embarazo o puerperio. </w:t>
      </w:r>
    </w:p>
    <w:p w14:paraId="7365A2B3" w14:textId="77777777" w:rsidR="00974465" w:rsidRPr="00974465" w:rsidRDefault="003C782F" w:rsidP="00974465">
      <w:pPr>
        <w:pStyle w:val="NormalWeb"/>
        <w:spacing w:before="0" w:beforeAutospacing="0" w:after="0" w:afterAutospacing="0"/>
        <w:rPr>
          <w:lang w:val="es-AR" w:eastAsia="es-AR"/>
        </w:rPr>
      </w:pPr>
      <w:r w:rsidRPr="00B91525">
        <w:rPr>
          <w:rFonts w:eastAsia="Arial" w:cstheme="minorHAnsi"/>
          <w:b/>
          <w:color w:val="FF9900"/>
          <w:lang w:val="es-AR"/>
        </w:rPr>
        <w:t>También se usa en caso de trabajo de Parto pre término &lt; 32 semanas (</w:t>
      </w:r>
      <w:proofErr w:type="spellStart"/>
      <w:r w:rsidRPr="00B91525">
        <w:rPr>
          <w:rFonts w:eastAsia="Arial" w:cstheme="minorHAnsi"/>
          <w:b/>
          <w:color w:val="FF9900"/>
          <w:lang w:val="es-AR"/>
        </w:rPr>
        <w:t>neuroprotección</w:t>
      </w:r>
      <w:proofErr w:type="spellEnd"/>
      <w:r w:rsidRPr="00B91525">
        <w:rPr>
          <w:rFonts w:eastAsia="Arial" w:cstheme="minorHAnsi"/>
          <w:b/>
          <w:color w:val="FF9900"/>
          <w:lang w:val="es-AR"/>
        </w:rPr>
        <w:t xml:space="preserve"> fetal).</w:t>
      </w:r>
      <w:r w:rsidR="00974465" w:rsidRPr="00B91525">
        <w:rPr>
          <w:rFonts w:eastAsia="Arial" w:cstheme="minorHAnsi"/>
          <w:b/>
          <w:color w:val="FF9900"/>
          <w:lang w:val="es-AR"/>
        </w:rPr>
        <w:br/>
      </w:r>
      <w:r w:rsidR="00974465" w:rsidRPr="00B91525">
        <w:rPr>
          <w:rFonts w:eastAsia="Arial" w:cstheme="minorHAnsi"/>
          <w:b/>
          <w:color w:val="FF9900"/>
          <w:lang w:val="es-AR"/>
        </w:rPr>
        <w:br/>
      </w:r>
      <w:proofErr w:type="spellStart"/>
      <w:r w:rsidR="00974465" w:rsidRPr="00974465">
        <w:rPr>
          <w:rFonts w:asciiTheme="minorHAnsi" w:eastAsiaTheme="minorEastAsia" w:hAnsi="Tw Cen MT" w:cstheme="minorBidi"/>
          <w:b/>
          <w:bCs/>
          <w:color w:val="FFC000"/>
          <w:kern w:val="24"/>
          <w:sz w:val="32"/>
          <w:szCs w:val="32"/>
          <w:lang w:val="es-ES" w:eastAsia="es-AR"/>
        </w:rPr>
        <w:t>Neuroprotecci</w:t>
      </w:r>
      <w:r w:rsidR="00974465" w:rsidRPr="00974465">
        <w:rPr>
          <w:rFonts w:asciiTheme="minorHAnsi" w:eastAsiaTheme="minorEastAsia" w:hAnsi="Tw Cen MT" w:cstheme="minorBidi"/>
          <w:b/>
          <w:bCs/>
          <w:color w:val="FFC000"/>
          <w:kern w:val="24"/>
          <w:sz w:val="32"/>
          <w:szCs w:val="32"/>
          <w:lang w:val="es-ES" w:eastAsia="es-AR"/>
        </w:rPr>
        <w:t>ó</w:t>
      </w:r>
      <w:r w:rsidR="00974465" w:rsidRPr="00974465">
        <w:rPr>
          <w:rFonts w:asciiTheme="minorHAnsi" w:eastAsiaTheme="minorEastAsia" w:hAnsi="Tw Cen MT" w:cstheme="minorBidi"/>
          <w:b/>
          <w:bCs/>
          <w:color w:val="FFC000"/>
          <w:kern w:val="24"/>
          <w:sz w:val="32"/>
          <w:szCs w:val="32"/>
          <w:lang w:val="es-ES" w:eastAsia="es-AR"/>
        </w:rPr>
        <w:t>n</w:t>
      </w:r>
      <w:proofErr w:type="spellEnd"/>
      <w:r w:rsidR="00974465" w:rsidRPr="00974465">
        <w:rPr>
          <w:rFonts w:asciiTheme="minorHAnsi" w:eastAsiaTheme="minorEastAsia" w:hAnsi="Tw Cen MT" w:cstheme="minorBidi"/>
          <w:b/>
          <w:bCs/>
          <w:color w:val="FFC000"/>
          <w:kern w:val="24"/>
          <w:sz w:val="32"/>
          <w:szCs w:val="32"/>
          <w:lang w:val="es-ES" w:eastAsia="es-AR"/>
        </w:rPr>
        <w:t xml:space="preserve"> fetal: Sulfato de Magnesio antenatal</w:t>
      </w:r>
      <w:r w:rsidR="00974465" w:rsidRPr="00974465">
        <w:rPr>
          <w:rFonts w:asciiTheme="minorHAnsi" w:eastAsiaTheme="minorEastAsia" w:hAnsi="Tw Cen MT" w:cstheme="minorBidi"/>
          <w:b/>
          <w:bCs/>
          <w:color w:val="000000" w:themeColor="text1"/>
          <w:kern w:val="24"/>
          <w:sz w:val="32"/>
          <w:szCs w:val="32"/>
          <w:lang w:val="es-ES" w:eastAsia="es-AR"/>
        </w:rPr>
        <w:br/>
      </w:r>
      <w:r w:rsidR="00974465" w:rsidRPr="00974465">
        <w:rPr>
          <w:rFonts w:asciiTheme="minorHAnsi" w:eastAsiaTheme="minorEastAsia" w:hAnsi="Tw Cen MT" w:cstheme="minorBidi"/>
          <w:color w:val="000000" w:themeColor="text1"/>
          <w:kern w:val="24"/>
          <w:sz w:val="32"/>
          <w:szCs w:val="32"/>
          <w:lang w:val="es-ES" w:eastAsia="es-AR"/>
        </w:rPr>
        <w:t>Los resultados neurol</w:t>
      </w:r>
      <w:r w:rsidR="00974465" w:rsidRPr="00974465">
        <w:rPr>
          <w:rFonts w:asciiTheme="minorHAnsi" w:eastAsiaTheme="minorEastAsia" w:hAnsi="Tw Cen MT" w:cstheme="minorBidi"/>
          <w:color w:val="000000" w:themeColor="text1"/>
          <w:kern w:val="24"/>
          <w:sz w:val="32"/>
          <w:szCs w:val="32"/>
          <w:lang w:val="es-ES" w:eastAsia="es-AR"/>
        </w:rPr>
        <w:t>ó</w:t>
      </w:r>
      <w:r w:rsidR="00974465" w:rsidRPr="00974465">
        <w:rPr>
          <w:rFonts w:asciiTheme="minorHAnsi" w:eastAsiaTheme="minorEastAsia" w:hAnsi="Tw Cen MT" w:cstheme="minorBidi"/>
          <w:color w:val="000000" w:themeColor="text1"/>
          <w:kern w:val="24"/>
          <w:sz w:val="32"/>
          <w:szCs w:val="32"/>
          <w:lang w:val="es-ES" w:eastAsia="es-AR"/>
        </w:rPr>
        <w:t>gicos adversos m</w:t>
      </w:r>
      <w:r w:rsidR="00974465" w:rsidRPr="00974465">
        <w:rPr>
          <w:rFonts w:asciiTheme="minorHAnsi" w:eastAsiaTheme="minorEastAsia" w:hAnsi="Tw Cen MT" w:cstheme="minorBidi"/>
          <w:color w:val="000000" w:themeColor="text1"/>
          <w:kern w:val="24"/>
          <w:sz w:val="32"/>
          <w:szCs w:val="32"/>
          <w:lang w:val="es-ES" w:eastAsia="es-AR"/>
        </w:rPr>
        <w:t>á</w:t>
      </w:r>
      <w:r w:rsidR="00974465" w:rsidRPr="00974465">
        <w:rPr>
          <w:rFonts w:asciiTheme="minorHAnsi" w:eastAsiaTheme="minorEastAsia" w:hAnsi="Tw Cen MT" w:cstheme="minorBidi"/>
          <w:color w:val="000000" w:themeColor="text1"/>
          <w:kern w:val="24"/>
          <w:sz w:val="32"/>
          <w:szCs w:val="32"/>
          <w:lang w:val="es-ES" w:eastAsia="es-AR"/>
        </w:rPr>
        <w:t xml:space="preserve">s frecuentes asociados con la </w:t>
      </w:r>
      <w:proofErr w:type="spellStart"/>
      <w:r w:rsidR="00974465" w:rsidRPr="00974465">
        <w:rPr>
          <w:rFonts w:asciiTheme="minorHAnsi" w:eastAsiaTheme="minorEastAsia" w:hAnsi="Tw Cen MT" w:cstheme="minorBidi"/>
          <w:color w:val="000000" w:themeColor="text1"/>
          <w:kern w:val="24"/>
          <w:sz w:val="32"/>
          <w:szCs w:val="32"/>
          <w:lang w:val="es-ES" w:eastAsia="es-AR"/>
        </w:rPr>
        <w:t>prematurez</w:t>
      </w:r>
      <w:proofErr w:type="spellEnd"/>
      <w:r w:rsidR="00974465" w:rsidRPr="00974465">
        <w:rPr>
          <w:rFonts w:asciiTheme="minorHAnsi" w:eastAsiaTheme="minorEastAsia" w:hAnsi="Tw Cen MT" w:cstheme="minorBidi"/>
          <w:color w:val="000000" w:themeColor="text1"/>
          <w:kern w:val="24"/>
          <w:sz w:val="32"/>
          <w:szCs w:val="32"/>
          <w:lang w:val="es-ES" w:eastAsia="es-AR"/>
        </w:rPr>
        <w:t xml:space="preserve"> son </w:t>
      </w:r>
      <w:r w:rsidR="00974465" w:rsidRPr="00974465">
        <w:rPr>
          <w:rFonts w:asciiTheme="minorHAnsi" w:eastAsiaTheme="minorEastAsia" w:hAnsi="Tw Cen MT" w:cstheme="minorBidi"/>
          <w:i/>
          <w:iCs/>
          <w:color w:val="000000" w:themeColor="text1"/>
          <w:kern w:val="24"/>
          <w:sz w:val="32"/>
          <w:szCs w:val="32"/>
          <w:lang w:val="es-ES" w:eastAsia="es-AR"/>
        </w:rPr>
        <w:t>la PC y el deterioro cognitivo.</w:t>
      </w:r>
      <w:r w:rsidR="00974465" w:rsidRPr="00974465">
        <w:rPr>
          <w:rFonts w:asciiTheme="minorHAnsi" w:eastAsiaTheme="minorEastAsia" w:hAnsi="Tw Cen MT" w:cstheme="minorBidi"/>
          <w:color w:val="000000" w:themeColor="text1"/>
          <w:kern w:val="24"/>
          <w:sz w:val="32"/>
          <w:szCs w:val="32"/>
          <w:lang w:val="es-ES" w:eastAsia="es-AR"/>
        </w:rPr>
        <w:t xml:space="preserve"> Otros: ceguera, sordera, retraso en el desarrollo.</w:t>
      </w:r>
    </w:p>
    <w:p w14:paraId="1D1F98B4" w14:textId="77777777" w:rsidR="003C782F" w:rsidRPr="003C782F" w:rsidRDefault="00974465" w:rsidP="00974465">
      <w:pPr>
        <w:spacing w:after="264" w:line="271" w:lineRule="auto"/>
        <w:ind w:right="54"/>
        <w:jc w:val="both"/>
        <w:rPr>
          <w:rFonts w:cstheme="minorHAnsi"/>
          <w:b/>
          <w:color w:val="FF9900"/>
          <w:sz w:val="24"/>
          <w:szCs w:val="24"/>
        </w:rPr>
      </w:pPr>
      <w:r w:rsidRPr="00974465">
        <w:rPr>
          <w:rFonts w:hAnsi="Tw Cen MT"/>
          <w:color w:val="000000" w:themeColor="text1"/>
          <w:kern w:val="24"/>
          <w:sz w:val="32"/>
          <w:szCs w:val="32"/>
          <w:lang w:val="es-ES" w:eastAsia="es-AR"/>
        </w:rPr>
        <w:t xml:space="preserve">Uso como </w:t>
      </w:r>
      <w:proofErr w:type="spellStart"/>
      <w:r w:rsidRPr="00974465">
        <w:rPr>
          <w:rFonts w:hAnsi="Tw Cen MT"/>
          <w:color w:val="000000" w:themeColor="text1"/>
          <w:kern w:val="24"/>
          <w:sz w:val="32"/>
          <w:szCs w:val="32"/>
          <w:lang w:val="es-ES" w:eastAsia="es-AR"/>
        </w:rPr>
        <w:t>neuroprotector</w:t>
      </w:r>
      <w:proofErr w:type="spellEnd"/>
      <w:r w:rsidRPr="00974465">
        <w:rPr>
          <w:rFonts w:hAnsi="Tw Cen MT"/>
          <w:color w:val="000000" w:themeColor="text1"/>
          <w:kern w:val="24"/>
          <w:sz w:val="32"/>
          <w:szCs w:val="32"/>
          <w:lang w:val="es-ES" w:eastAsia="es-AR"/>
        </w:rPr>
        <w:t xml:space="preserve">: </w:t>
      </w:r>
      <w:r w:rsidRPr="00974465">
        <w:rPr>
          <w:rFonts w:hAnsi="Tw Cen MT"/>
          <w:color w:val="0070C0"/>
          <w:kern w:val="24"/>
          <w:sz w:val="32"/>
          <w:szCs w:val="32"/>
          <w:lang w:val="es-ES" w:eastAsia="es-AR"/>
        </w:rPr>
        <w:t>desde las 24 hasta 31,6 semanas. M</w:t>
      </w:r>
      <w:r w:rsidRPr="00974465">
        <w:rPr>
          <w:rFonts w:hAnsi="Tw Cen MT"/>
          <w:color w:val="0070C0"/>
          <w:kern w:val="24"/>
          <w:sz w:val="32"/>
          <w:szCs w:val="32"/>
          <w:lang w:val="es-ES" w:eastAsia="es-AR"/>
        </w:rPr>
        <w:t>á</w:t>
      </w:r>
      <w:r w:rsidRPr="00974465">
        <w:rPr>
          <w:rFonts w:hAnsi="Tw Cen MT"/>
          <w:color w:val="0070C0"/>
          <w:kern w:val="24"/>
          <w:sz w:val="32"/>
          <w:szCs w:val="32"/>
          <w:lang w:val="es-ES" w:eastAsia="es-AR"/>
        </w:rPr>
        <w:t xml:space="preserve">ximo por 12 </w:t>
      </w:r>
      <w:proofErr w:type="spellStart"/>
      <w:r w:rsidRPr="00974465">
        <w:rPr>
          <w:rFonts w:hAnsi="Tw Cen MT"/>
          <w:color w:val="0070C0"/>
          <w:kern w:val="24"/>
          <w:sz w:val="32"/>
          <w:szCs w:val="32"/>
          <w:lang w:val="es-ES" w:eastAsia="es-AR"/>
        </w:rPr>
        <w:t>hs</w:t>
      </w:r>
      <w:proofErr w:type="spellEnd"/>
      <w:r w:rsidRPr="00974465">
        <w:rPr>
          <w:rFonts w:hAnsi="Tw Cen MT"/>
          <w:color w:val="0070C0"/>
          <w:kern w:val="24"/>
          <w:sz w:val="32"/>
          <w:szCs w:val="32"/>
          <w:lang w:val="es-ES" w:eastAsia="es-AR"/>
        </w:rPr>
        <w:t>.</w:t>
      </w:r>
      <w:r w:rsidRPr="00974465">
        <w:rPr>
          <w:rFonts w:hAnsi="Tw Cen MT"/>
          <w:color w:val="000000" w:themeColor="text1"/>
          <w:kern w:val="24"/>
          <w:sz w:val="32"/>
          <w:szCs w:val="32"/>
          <w:lang w:val="es-ES" w:eastAsia="es-AR"/>
        </w:rPr>
        <w:br/>
        <w:t>PC: 2 a 2,5/mil nacidos vivos. Es la causa m</w:t>
      </w:r>
      <w:r w:rsidRPr="00974465">
        <w:rPr>
          <w:rFonts w:hAnsi="Tw Cen MT"/>
          <w:color w:val="000000" w:themeColor="text1"/>
          <w:kern w:val="24"/>
          <w:sz w:val="32"/>
          <w:szCs w:val="32"/>
          <w:lang w:val="es-ES" w:eastAsia="es-AR"/>
        </w:rPr>
        <w:t>á</w:t>
      </w:r>
      <w:r w:rsidRPr="00974465">
        <w:rPr>
          <w:rFonts w:hAnsi="Tw Cen MT"/>
          <w:color w:val="000000" w:themeColor="text1"/>
          <w:kern w:val="24"/>
          <w:sz w:val="32"/>
          <w:szCs w:val="32"/>
          <w:lang w:val="es-ES" w:eastAsia="es-AR"/>
        </w:rPr>
        <w:t>s frecuente de discapacidad motora grave en la ni</w:t>
      </w:r>
      <w:r w:rsidRPr="00974465">
        <w:rPr>
          <w:rFonts w:hAnsi="Tw Cen MT"/>
          <w:color w:val="000000" w:themeColor="text1"/>
          <w:kern w:val="24"/>
          <w:sz w:val="32"/>
          <w:szCs w:val="32"/>
          <w:lang w:val="es-ES" w:eastAsia="es-AR"/>
        </w:rPr>
        <w:t>ñ</w:t>
      </w:r>
      <w:r w:rsidRPr="00974465">
        <w:rPr>
          <w:rFonts w:hAnsi="Tw Cen MT"/>
          <w:color w:val="000000" w:themeColor="text1"/>
          <w:kern w:val="24"/>
          <w:sz w:val="32"/>
          <w:szCs w:val="32"/>
          <w:lang w:val="es-ES" w:eastAsia="es-AR"/>
        </w:rPr>
        <w:t>ez.</w:t>
      </w:r>
      <w:r w:rsidRPr="00974465">
        <w:rPr>
          <w:rFonts w:hAnsi="Tw Cen MT"/>
          <w:color w:val="000000" w:themeColor="text1"/>
          <w:kern w:val="24"/>
          <w:sz w:val="32"/>
          <w:szCs w:val="32"/>
          <w:lang w:val="es-ES" w:eastAsia="es-AR"/>
        </w:rPr>
        <w:br/>
        <w:t>Administraci</w:t>
      </w:r>
      <w:r w:rsidRPr="00974465">
        <w:rPr>
          <w:rFonts w:hAnsi="Tw Cen MT"/>
          <w:color w:val="000000" w:themeColor="text1"/>
          <w:kern w:val="24"/>
          <w:sz w:val="32"/>
          <w:szCs w:val="32"/>
          <w:lang w:val="es-ES" w:eastAsia="es-AR"/>
        </w:rPr>
        <w:t>ó</w:t>
      </w:r>
      <w:r w:rsidRPr="00974465">
        <w:rPr>
          <w:rFonts w:hAnsi="Tw Cen MT"/>
          <w:color w:val="000000" w:themeColor="text1"/>
          <w:kern w:val="24"/>
          <w:sz w:val="32"/>
          <w:szCs w:val="32"/>
          <w:lang w:val="es-ES" w:eastAsia="es-AR"/>
        </w:rPr>
        <w:t>n antenatal SM se observ</w:t>
      </w:r>
      <w:r w:rsidRPr="00974465">
        <w:rPr>
          <w:rFonts w:hAnsi="Tw Cen MT"/>
          <w:color w:val="000000" w:themeColor="text1"/>
          <w:kern w:val="24"/>
          <w:sz w:val="32"/>
          <w:szCs w:val="32"/>
          <w:lang w:val="es-ES" w:eastAsia="es-AR"/>
        </w:rPr>
        <w:t>ó</w:t>
      </w:r>
      <w:r w:rsidRPr="00974465">
        <w:rPr>
          <w:rFonts w:hAnsi="Tw Cen MT"/>
          <w:color w:val="000000" w:themeColor="text1"/>
          <w:kern w:val="24"/>
          <w:sz w:val="32"/>
          <w:szCs w:val="32"/>
          <w:lang w:val="es-ES" w:eastAsia="es-AR"/>
        </w:rPr>
        <w:t xml:space="preserve"> </w:t>
      </w:r>
      <w:r w:rsidRPr="00974465">
        <w:rPr>
          <w:rFonts w:hAnsi="Wingdings"/>
          <w:color w:val="000000" w:themeColor="text1"/>
          <w:kern w:val="24"/>
          <w:sz w:val="32"/>
          <w:szCs w:val="32"/>
          <w:lang w:val="es-ES" w:eastAsia="es-AR"/>
        </w:rPr>
        <w:sym w:font="Wingdings" w:char="F0E0"/>
      </w:r>
      <w:r w:rsidRPr="00974465">
        <w:rPr>
          <w:rFonts w:hAnsi="Tw Cen MT"/>
          <w:b/>
          <w:bCs/>
          <w:color w:val="000000" w:themeColor="text1"/>
          <w:kern w:val="24"/>
          <w:sz w:val="32"/>
          <w:szCs w:val="32"/>
          <w:lang w:val="es-ES" w:eastAsia="es-AR"/>
        </w:rPr>
        <w:t xml:space="preserve"> reducci</w:t>
      </w:r>
      <w:r w:rsidRPr="00974465">
        <w:rPr>
          <w:rFonts w:hAnsi="Tw Cen MT"/>
          <w:b/>
          <w:bCs/>
          <w:color w:val="000000" w:themeColor="text1"/>
          <w:kern w:val="24"/>
          <w:sz w:val="32"/>
          <w:szCs w:val="32"/>
          <w:lang w:val="es-ES" w:eastAsia="es-AR"/>
        </w:rPr>
        <w:t>ó</w:t>
      </w:r>
      <w:r w:rsidRPr="00974465">
        <w:rPr>
          <w:rFonts w:hAnsi="Tw Cen MT"/>
          <w:b/>
          <w:bCs/>
          <w:color w:val="000000" w:themeColor="text1"/>
          <w:kern w:val="24"/>
          <w:sz w:val="32"/>
          <w:szCs w:val="32"/>
          <w:lang w:val="es-ES" w:eastAsia="es-AR"/>
        </w:rPr>
        <w:t>n de un 40%-45% de la disfunci</w:t>
      </w:r>
      <w:r w:rsidRPr="00974465">
        <w:rPr>
          <w:rFonts w:hAnsi="Tw Cen MT"/>
          <w:b/>
          <w:bCs/>
          <w:color w:val="000000" w:themeColor="text1"/>
          <w:kern w:val="24"/>
          <w:sz w:val="32"/>
          <w:szCs w:val="32"/>
          <w:lang w:val="es-ES" w:eastAsia="es-AR"/>
        </w:rPr>
        <w:t>ó</w:t>
      </w:r>
      <w:r w:rsidRPr="00974465">
        <w:rPr>
          <w:rFonts w:hAnsi="Tw Cen MT"/>
          <w:b/>
          <w:bCs/>
          <w:color w:val="000000" w:themeColor="text1"/>
          <w:kern w:val="24"/>
          <w:sz w:val="32"/>
          <w:szCs w:val="32"/>
          <w:lang w:val="es-ES" w:eastAsia="es-AR"/>
        </w:rPr>
        <w:t>n motora gruesa o PC moderada a severa</w:t>
      </w:r>
    </w:p>
    <w:p w14:paraId="6031E59D" w14:textId="77777777" w:rsidR="00DE5970" w:rsidRPr="00DE5970" w:rsidRDefault="003C782F" w:rsidP="00DE5970">
      <w:pPr>
        <w:pStyle w:val="NormalWeb"/>
        <w:shd w:val="clear" w:color="auto" w:fill="FFFFFF"/>
        <w:spacing w:before="0" w:beforeAutospacing="0" w:after="270" w:afterAutospacing="0" w:line="270" w:lineRule="atLeast"/>
        <w:rPr>
          <w:rFonts w:ascii="Helvetica" w:hAnsi="Helvetica" w:cs="Helvetica"/>
          <w:color w:val="333333"/>
          <w:sz w:val="20"/>
          <w:szCs w:val="20"/>
          <w:lang w:val="es-AR" w:eastAsia="es-AR"/>
        </w:rPr>
      </w:pPr>
      <w:r w:rsidRPr="00B91525">
        <w:rPr>
          <w:rFonts w:ascii="Bahnschrift Light SemiCondensed" w:eastAsia="Arial" w:hAnsi="Bahnschrift Light SemiCondensed" w:cstheme="minorHAnsi"/>
          <w:sz w:val="32"/>
          <w:lang w:val="es-AR"/>
        </w:rPr>
        <w:t xml:space="preserve">¿QUÉ DEBO CONTROLAR EN PTE CON SULFATO DE MG?: </w:t>
      </w:r>
      <w:r w:rsidR="00DE5970" w:rsidRPr="00B91525">
        <w:rPr>
          <w:rFonts w:ascii="Bahnschrift Light SemiCondensed" w:eastAsia="Arial" w:hAnsi="Bahnschrift Light SemiCondensed" w:cstheme="minorHAnsi"/>
          <w:sz w:val="32"/>
          <w:lang w:val="es-AR"/>
        </w:rPr>
        <w:br/>
      </w:r>
      <w:r w:rsidR="00DE5970" w:rsidRPr="00B91525">
        <w:rPr>
          <w:rFonts w:ascii="Bahnschrift Light SemiCondensed" w:eastAsia="Arial" w:hAnsi="Bahnschrift Light SemiCondensed" w:cstheme="minorHAnsi"/>
          <w:sz w:val="32"/>
          <w:lang w:val="es-AR"/>
        </w:rPr>
        <w:br/>
      </w:r>
      <w:r w:rsidR="00DE5970">
        <w:rPr>
          <w:rFonts w:ascii="Helvetica" w:hAnsi="Helvetica" w:cs="Helvetica"/>
          <w:color w:val="333333"/>
          <w:sz w:val="20"/>
          <w:szCs w:val="20"/>
          <w:lang w:val="es-AR" w:eastAsia="es-AR"/>
        </w:rPr>
        <w:t>Vigilar</w:t>
      </w:r>
      <w:r w:rsidR="00DE5970" w:rsidRPr="00DE5970">
        <w:rPr>
          <w:rFonts w:ascii="Helvetica" w:hAnsi="Helvetica" w:cs="Helvetica"/>
          <w:color w:val="333333"/>
          <w:sz w:val="20"/>
          <w:szCs w:val="20"/>
          <w:lang w:val="es-AR" w:eastAsia="es-AR"/>
        </w:rPr>
        <w:t xml:space="preserve"> la presión arterial, la frecuencia respiratoria y el volumen de orina, así como los signos clínicos de sobredosificación (pérdida de reflejos rotulianos, debilidad, náusea, sensación de calor, sofocos, visión doble y alteración del habl</w:t>
      </w:r>
      <w:r w:rsidR="00E37875">
        <w:rPr>
          <w:rFonts w:ascii="Helvetica" w:hAnsi="Helvetica" w:cs="Helvetica"/>
          <w:color w:val="333333"/>
          <w:sz w:val="20"/>
          <w:szCs w:val="20"/>
          <w:lang w:val="es-AR" w:eastAsia="es-AR"/>
        </w:rPr>
        <w:t>a). P</w:t>
      </w:r>
      <w:r w:rsidR="00DE5970" w:rsidRPr="00DE5970">
        <w:rPr>
          <w:rFonts w:ascii="Helvetica" w:hAnsi="Helvetica" w:cs="Helvetica"/>
          <w:color w:val="333333"/>
          <w:sz w:val="20"/>
          <w:szCs w:val="20"/>
          <w:lang w:val="es-AR" w:eastAsia="es-AR"/>
        </w:rPr>
        <w:t xml:space="preserve">ara el tratamiento de la toxicidad por magnesio se administra gluconato cálcico en inyección </w:t>
      </w:r>
    </w:p>
    <w:p w14:paraId="7542A906" w14:textId="77777777" w:rsidR="00DE5970" w:rsidRPr="00DE5970" w:rsidRDefault="00DE5970" w:rsidP="00DE5970">
      <w:pPr>
        <w:shd w:val="clear" w:color="auto" w:fill="FFFFFF"/>
        <w:spacing w:after="270" w:line="270" w:lineRule="atLeast"/>
        <w:rPr>
          <w:rFonts w:ascii="Helvetica" w:eastAsia="Times New Roman" w:hAnsi="Helvetica" w:cs="Helvetica"/>
          <w:color w:val="333333"/>
          <w:sz w:val="20"/>
          <w:szCs w:val="20"/>
          <w:lang w:eastAsia="es-AR"/>
        </w:rPr>
      </w:pPr>
      <w:r w:rsidRPr="00DE5970">
        <w:rPr>
          <w:rFonts w:ascii="Helvetica" w:eastAsia="Times New Roman" w:hAnsi="Helvetica" w:cs="Helvetica"/>
          <w:color w:val="333333"/>
          <w:sz w:val="20"/>
          <w:szCs w:val="20"/>
          <w:lang w:eastAsia="es-AR"/>
        </w:rPr>
        <w:t>El sulfato de magnesio también está indicado en mujeres con preeclampsia que tienen riesgo de eclampsia; es necesaria una vigilancia estrecha de la paciente (tal como se describe antes).</w:t>
      </w:r>
    </w:p>
    <w:p w14:paraId="195B4816" w14:textId="77777777" w:rsidR="003C782F" w:rsidRPr="003C782F" w:rsidRDefault="003C782F" w:rsidP="003C782F">
      <w:pPr>
        <w:spacing w:after="264" w:line="271" w:lineRule="auto"/>
        <w:ind w:left="856" w:right="54"/>
        <w:rPr>
          <w:rFonts w:ascii="Bahnschrift Light SemiCondensed" w:eastAsia="Arial" w:hAnsi="Bahnschrift Light SemiCondensed" w:cstheme="minorHAnsi"/>
          <w:sz w:val="32"/>
          <w:szCs w:val="24"/>
        </w:rPr>
      </w:pPr>
    </w:p>
    <w:p w14:paraId="5DE9460A" w14:textId="77777777" w:rsidR="003C782F" w:rsidRPr="003C782F" w:rsidRDefault="003C782F" w:rsidP="003C782F">
      <w:pPr>
        <w:spacing w:after="264" w:line="271" w:lineRule="auto"/>
        <w:ind w:left="856" w:right="54"/>
        <w:rPr>
          <w:rFonts w:eastAsia="Arial" w:cstheme="minorHAnsi"/>
          <w:sz w:val="24"/>
          <w:szCs w:val="24"/>
        </w:rPr>
      </w:pPr>
      <w:r>
        <w:rPr>
          <w:rFonts w:eastAsia="Arial" w:cstheme="minorHAnsi"/>
          <w:sz w:val="24"/>
          <w:szCs w:val="24"/>
        </w:rPr>
        <w:t>-</w:t>
      </w:r>
      <w:r w:rsidRPr="003C782F">
        <w:rPr>
          <w:rFonts w:eastAsia="Arial" w:cstheme="minorHAnsi"/>
          <w:sz w:val="24"/>
          <w:szCs w:val="24"/>
        </w:rPr>
        <w:t xml:space="preserve">Diuresis por sonda vesical </w:t>
      </w:r>
      <w:r w:rsidRPr="003C782F">
        <w:rPr>
          <w:rFonts w:eastAsia="Arial" w:cstheme="minorHAnsi"/>
          <w:b/>
          <w:color w:val="1F4E79" w:themeColor="accent5" w:themeShade="80"/>
          <w:sz w:val="24"/>
          <w:szCs w:val="24"/>
        </w:rPr>
        <w:t xml:space="preserve">(VN:&gt;50 ml/ h) </w:t>
      </w:r>
      <w:r>
        <w:rPr>
          <w:rFonts w:eastAsia="Arial" w:cstheme="minorHAnsi"/>
          <w:sz w:val="24"/>
          <w:szCs w:val="24"/>
        </w:rPr>
        <w:br/>
        <w:t>-</w:t>
      </w:r>
      <w:proofErr w:type="spellStart"/>
      <w:r>
        <w:rPr>
          <w:rFonts w:eastAsia="Arial" w:cstheme="minorHAnsi"/>
          <w:sz w:val="24"/>
          <w:szCs w:val="24"/>
        </w:rPr>
        <w:t>Frec</w:t>
      </w:r>
      <w:proofErr w:type="spellEnd"/>
      <w:r>
        <w:rPr>
          <w:rFonts w:eastAsia="Arial" w:cstheme="minorHAnsi"/>
          <w:sz w:val="24"/>
          <w:szCs w:val="24"/>
        </w:rPr>
        <w:t xml:space="preserve">. Respiratoria </w:t>
      </w:r>
      <w:r w:rsidRPr="003C782F">
        <w:rPr>
          <w:rFonts w:eastAsia="Arial" w:cstheme="minorHAnsi"/>
          <w:b/>
          <w:color w:val="1F4E79" w:themeColor="accent5" w:themeShade="80"/>
          <w:sz w:val="24"/>
          <w:szCs w:val="24"/>
        </w:rPr>
        <w:t>(&gt;16/min)</w:t>
      </w:r>
      <w:r>
        <w:rPr>
          <w:rFonts w:eastAsia="Arial" w:cstheme="minorHAnsi"/>
          <w:sz w:val="24"/>
          <w:szCs w:val="24"/>
        </w:rPr>
        <w:br/>
        <w:t>-</w:t>
      </w:r>
      <w:r w:rsidRPr="003C782F">
        <w:rPr>
          <w:rFonts w:eastAsia="Arial" w:cstheme="minorHAnsi"/>
          <w:sz w:val="24"/>
          <w:szCs w:val="24"/>
        </w:rPr>
        <w:t xml:space="preserve">ROT (que estén </w:t>
      </w:r>
      <w:r w:rsidRPr="003C782F">
        <w:rPr>
          <w:rFonts w:eastAsia="Arial" w:cstheme="minorHAnsi"/>
          <w:b/>
          <w:color w:val="1F4E79" w:themeColor="accent5" w:themeShade="80"/>
          <w:sz w:val="24"/>
          <w:szCs w:val="24"/>
        </w:rPr>
        <w:t>conservados).</w:t>
      </w:r>
      <w:r w:rsidRPr="003C782F">
        <w:rPr>
          <w:rFonts w:eastAsia="Arial" w:cstheme="minorHAnsi"/>
          <w:color w:val="1F4E79" w:themeColor="accent5" w:themeShade="80"/>
          <w:sz w:val="24"/>
          <w:szCs w:val="24"/>
        </w:rPr>
        <w:t xml:space="preserve"> </w:t>
      </w:r>
      <w:r>
        <w:rPr>
          <w:rFonts w:eastAsia="Arial" w:cstheme="minorHAnsi"/>
          <w:sz w:val="24"/>
          <w:szCs w:val="24"/>
        </w:rPr>
        <w:br/>
      </w:r>
      <w:r>
        <w:rPr>
          <w:rFonts w:eastAsia="Arial" w:cstheme="minorHAnsi"/>
          <w:sz w:val="24"/>
          <w:szCs w:val="24"/>
        </w:rPr>
        <w:br/>
      </w:r>
      <w:proofErr w:type="gramStart"/>
      <w:r w:rsidRPr="003C782F">
        <w:rPr>
          <w:rFonts w:eastAsia="Arial" w:cstheme="minorHAnsi"/>
          <w:sz w:val="24"/>
          <w:szCs w:val="24"/>
        </w:rPr>
        <w:t>Cuidado!</w:t>
      </w:r>
      <w:proofErr w:type="gramEnd"/>
      <w:r w:rsidRPr="003C782F">
        <w:rPr>
          <w:rFonts w:eastAsia="Arial" w:cstheme="minorHAnsi"/>
          <w:sz w:val="24"/>
          <w:szCs w:val="24"/>
        </w:rPr>
        <w:t xml:space="preserve"> Puede dar depresión respiratoria: Suspender.</w:t>
      </w:r>
    </w:p>
    <w:p w14:paraId="5930C380"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EC8E57C"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C1893AC"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5E60E38"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BC40ED"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13A1FC"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63A0AE1"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BC01468"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DBBC3D"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2D13D8F"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0338925"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420FD07"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097ABF1" w14:textId="77777777"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AC1171" w14:textId="77777777" w:rsidR="002002F9" w:rsidRDefault="002002F9" w:rsidP="003C782F">
      <w:pPr>
        <w:pStyle w:val="Heading3"/>
        <w:ind w:left="818" w:right="359"/>
        <w:rPr>
          <w:rFonts w:ascii="Bahnschrift SemiBold Condensed" w:eastAsiaTheme="minorEastAsia" w:hAnsi="Bahnschrift SemiBold Condensed" w:cstheme="minorBidi"/>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5261489" w14:textId="77777777" w:rsidR="003C782F" w:rsidRPr="002002F9" w:rsidRDefault="003C782F" w:rsidP="003C782F">
      <w:pPr>
        <w:pStyle w:val="Heading3"/>
        <w:ind w:left="818" w:right="359"/>
        <w:rPr>
          <w:rFonts w:ascii="Bahnschrift SemiBold Condensed" w:hAnsi="Bahnschrift SemiBold Condensed" w:cstheme="minorHAnsi"/>
          <w:color w:val="auto"/>
          <w:sz w:val="40"/>
          <w:szCs w:val="24"/>
        </w:rPr>
      </w:pPr>
      <w:r w:rsidRPr="002002F9">
        <w:rPr>
          <w:rFonts w:ascii="Bahnschrift SemiBold Condensed" w:hAnsi="Bahnschrift SemiBold Condensed" w:cstheme="minorHAnsi"/>
          <w:color w:val="auto"/>
          <w:sz w:val="40"/>
          <w:szCs w:val="24"/>
        </w:rPr>
        <w:t xml:space="preserve">Cultivo SGB </w:t>
      </w:r>
    </w:p>
    <w:p w14:paraId="00EEA89C" w14:textId="77777777" w:rsidR="002002F9" w:rsidRPr="002002F9" w:rsidRDefault="002002F9" w:rsidP="002002F9"/>
    <w:p w14:paraId="5EC71E2B" w14:textId="77777777" w:rsidR="003C782F" w:rsidRPr="002002F9" w:rsidRDefault="003C782F" w:rsidP="003C782F">
      <w:pPr>
        <w:spacing w:after="191" w:line="271" w:lineRule="auto"/>
        <w:ind w:left="505" w:right="44" w:hanging="10"/>
        <w:jc w:val="both"/>
        <w:rPr>
          <w:rFonts w:cstheme="minorHAnsi"/>
          <w:sz w:val="24"/>
          <w:szCs w:val="24"/>
        </w:rPr>
      </w:pPr>
      <w:r w:rsidRPr="003D4852">
        <w:rPr>
          <w:rFonts w:ascii="Bahnschrift Light SemiCondensed" w:eastAsia="Arial" w:hAnsi="Bahnschrift Light SemiCondensed" w:cstheme="minorHAnsi"/>
          <w:sz w:val="32"/>
          <w:szCs w:val="24"/>
        </w:rPr>
        <w:t>Indicación de toma:</w:t>
      </w:r>
      <w:r w:rsidRPr="003D4852">
        <w:rPr>
          <w:rFonts w:eastAsia="Arial" w:cstheme="minorHAnsi"/>
          <w:sz w:val="32"/>
          <w:szCs w:val="24"/>
        </w:rPr>
        <w:t xml:space="preserve"> </w:t>
      </w:r>
      <w:r w:rsidRPr="002002F9">
        <w:rPr>
          <w:rFonts w:eastAsia="Arial" w:cstheme="minorHAnsi"/>
          <w:sz w:val="24"/>
          <w:szCs w:val="24"/>
        </w:rPr>
        <w:t>35-37 semanas, APP, RPMO.</w:t>
      </w:r>
    </w:p>
    <w:p w14:paraId="17DD4BFD" w14:textId="77777777" w:rsidR="003D4852" w:rsidRDefault="003C782F" w:rsidP="003D4852">
      <w:pPr>
        <w:spacing w:after="190" w:line="271" w:lineRule="auto"/>
        <w:ind w:left="505" w:right="44" w:hanging="10"/>
        <w:jc w:val="both"/>
        <w:rPr>
          <w:rFonts w:eastAsia="Arial" w:cstheme="minorHAnsi"/>
          <w:sz w:val="32"/>
          <w:szCs w:val="24"/>
        </w:rPr>
      </w:pPr>
      <w:r w:rsidRPr="003D4852">
        <w:rPr>
          <w:rFonts w:ascii="Bahnschrift Light SemiCondensed" w:eastAsia="Arial" w:hAnsi="Bahnschrift Light SemiCondensed" w:cstheme="minorHAnsi"/>
          <w:sz w:val="32"/>
          <w:szCs w:val="24"/>
        </w:rPr>
        <w:t>Indicación Tratamiento:</w:t>
      </w:r>
      <w:r w:rsidRPr="003D4852">
        <w:rPr>
          <w:rFonts w:eastAsia="Arial" w:cstheme="minorHAnsi"/>
          <w:sz w:val="32"/>
          <w:szCs w:val="24"/>
        </w:rPr>
        <w:t xml:space="preserve"> </w:t>
      </w:r>
    </w:p>
    <w:p w14:paraId="1FB8EB39" w14:textId="77777777" w:rsidR="00E37875" w:rsidRPr="00E37875"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SGB</w:t>
      </w:r>
      <w:r w:rsidR="00E37875">
        <w:rPr>
          <w:rFonts w:eastAsia="Arial" w:cstheme="minorHAnsi"/>
          <w:sz w:val="24"/>
          <w:szCs w:val="24"/>
        </w:rPr>
        <w:t xml:space="preserve"> </w:t>
      </w:r>
      <w:r w:rsidRPr="003D4852">
        <w:rPr>
          <w:rFonts w:eastAsia="Arial" w:cstheme="minorHAnsi"/>
          <w:sz w:val="24"/>
          <w:szCs w:val="24"/>
        </w:rPr>
        <w:t xml:space="preserve">+ en trabajo de parto; </w:t>
      </w:r>
    </w:p>
    <w:p w14:paraId="1424BA08" w14:textId="77777777"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Uro + SGB; </w:t>
      </w:r>
    </w:p>
    <w:p w14:paraId="600193F4" w14:textId="77777777" w:rsidR="00E37875" w:rsidRPr="00E37875"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sepsis previa neonatal; </w:t>
      </w:r>
    </w:p>
    <w:p w14:paraId="3795E9AF" w14:textId="77777777"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RPM&gt; 12 horas; </w:t>
      </w:r>
    </w:p>
    <w:p w14:paraId="0D32A396" w14:textId="77777777"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Fiebre intraparto; </w:t>
      </w:r>
    </w:p>
    <w:p w14:paraId="6ABA7021" w14:textId="77777777" w:rsidR="003C782F" w:rsidRPr="00E37875" w:rsidRDefault="003C782F" w:rsidP="00685D60">
      <w:pPr>
        <w:pStyle w:val="ListParagraph"/>
        <w:numPr>
          <w:ilvl w:val="0"/>
          <w:numId w:val="24"/>
        </w:numPr>
        <w:spacing w:after="190" w:line="271" w:lineRule="auto"/>
        <w:ind w:right="44"/>
        <w:jc w:val="both"/>
        <w:rPr>
          <w:rFonts w:eastAsia="Arial" w:cstheme="minorHAnsi"/>
          <w:b/>
          <w:bCs/>
          <w:color w:val="385623" w:themeColor="accent6" w:themeShade="80"/>
          <w:sz w:val="32"/>
          <w:szCs w:val="24"/>
          <w14:textOutline w14:w="9525" w14:cap="rnd" w14:cmpd="sng" w14:algn="ctr">
            <w14:solidFill>
              <w14:schemeClr w14:val="accent6">
                <w14:lumMod w14:val="50000"/>
              </w14:schemeClr>
            </w14:solidFill>
            <w14:prstDash w14:val="solid"/>
            <w14:bevel/>
          </w14:textOutline>
        </w:rPr>
      </w:pPr>
      <w:r w:rsidRPr="00E37875">
        <w:rPr>
          <w:rFonts w:eastAsia="Arial" w:cstheme="minorHAnsi"/>
          <w:b/>
          <w:bCs/>
          <w:color w:val="385623" w:themeColor="accent6" w:themeShade="80"/>
          <w:sz w:val="24"/>
          <w:szCs w:val="24"/>
          <w14:textOutline w14:w="9525" w14:cap="rnd" w14:cmpd="sng" w14:algn="ctr">
            <w14:solidFill>
              <w14:schemeClr w14:val="accent6">
                <w14:lumMod w14:val="50000"/>
              </w14:schemeClr>
            </w14:solidFill>
            <w14:prstDash w14:val="solid"/>
            <w14:bevel/>
          </w14:textOutline>
        </w:rPr>
        <w:lastRenderedPageBreak/>
        <w:t>TDP prematuro (antes de 37 semanas SIEMPRE).</w:t>
      </w:r>
    </w:p>
    <w:p w14:paraId="0D6C9C80" w14:textId="77777777" w:rsidR="003C782F" w:rsidRPr="002002F9" w:rsidRDefault="003C782F" w:rsidP="003C782F">
      <w:pPr>
        <w:spacing w:after="189" w:line="271" w:lineRule="auto"/>
        <w:ind w:left="505" w:right="44" w:hanging="10"/>
        <w:jc w:val="both"/>
        <w:rPr>
          <w:rFonts w:cstheme="minorHAnsi"/>
          <w:sz w:val="24"/>
          <w:szCs w:val="24"/>
        </w:rPr>
      </w:pPr>
      <w:r w:rsidRPr="003D4852">
        <w:rPr>
          <w:rFonts w:ascii="Bahnschrift Light SemiCondensed" w:eastAsia="Arial" w:hAnsi="Bahnschrift Light SemiCondensed" w:cstheme="minorHAnsi"/>
          <w:sz w:val="32"/>
          <w:szCs w:val="24"/>
        </w:rPr>
        <w:t>Tratamiento:</w:t>
      </w:r>
      <w:r w:rsidRPr="003D4852">
        <w:rPr>
          <w:rFonts w:eastAsia="Arial" w:cstheme="minorHAnsi"/>
          <w:sz w:val="32"/>
          <w:szCs w:val="24"/>
        </w:rPr>
        <w:t xml:space="preserve"> </w:t>
      </w:r>
      <w:r w:rsidRPr="002002F9">
        <w:rPr>
          <w:rFonts w:eastAsia="Arial" w:cstheme="minorHAnsi"/>
          <w:sz w:val="24"/>
          <w:szCs w:val="24"/>
        </w:rPr>
        <w:t xml:space="preserve">Penicilina 5 millones UI dosis de carga, luego 2,5 millones c/ 4 </w:t>
      </w:r>
      <w:proofErr w:type="spellStart"/>
      <w:r w:rsidRPr="002002F9">
        <w:rPr>
          <w:rFonts w:eastAsia="Arial" w:cstheme="minorHAnsi"/>
          <w:sz w:val="24"/>
          <w:szCs w:val="24"/>
        </w:rPr>
        <w:t>hs</w:t>
      </w:r>
      <w:proofErr w:type="spellEnd"/>
      <w:r w:rsidRPr="002002F9">
        <w:rPr>
          <w:rFonts w:eastAsia="Arial" w:cstheme="minorHAnsi"/>
          <w:sz w:val="24"/>
          <w:szCs w:val="24"/>
        </w:rPr>
        <w:t xml:space="preserve"> EV.  </w:t>
      </w:r>
    </w:p>
    <w:p w14:paraId="1ABC8D4E" w14:textId="77777777" w:rsidR="003D4852" w:rsidRDefault="003C782F" w:rsidP="003C782F">
      <w:pPr>
        <w:spacing w:after="206" w:line="271" w:lineRule="auto"/>
        <w:ind w:left="505" w:right="44" w:hanging="10"/>
        <w:jc w:val="both"/>
        <w:rPr>
          <w:rFonts w:eastAsia="Arial" w:cstheme="minorHAnsi"/>
          <w:sz w:val="24"/>
          <w:szCs w:val="24"/>
        </w:rPr>
      </w:pPr>
      <w:r w:rsidRPr="002002F9">
        <w:rPr>
          <w:rFonts w:eastAsia="Arial" w:cstheme="minorHAnsi"/>
          <w:sz w:val="24"/>
          <w:szCs w:val="24"/>
        </w:rPr>
        <w:t xml:space="preserve">Según resultado de cultivo se suspende o se completa tratamiento siete días. </w:t>
      </w:r>
    </w:p>
    <w:p w14:paraId="4E85A2A8" w14:textId="77777777" w:rsidR="003C782F" w:rsidRPr="003D4852" w:rsidRDefault="003C782F" w:rsidP="003C782F">
      <w:pPr>
        <w:spacing w:after="206" w:line="271" w:lineRule="auto"/>
        <w:ind w:left="505" w:right="44" w:hanging="10"/>
        <w:jc w:val="both"/>
        <w:rPr>
          <w:rFonts w:cstheme="minorHAnsi"/>
          <w:b/>
          <w:sz w:val="24"/>
          <w:szCs w:val="24"/>
        </w:rPr>
      </w:pPr>
      <w:r w:rsidRPr="003D4852">
        <w:rPr>
          <w:rFonts w:eastAsia="Arial" w:cstheme="minorHAnsi"/>
          <w:b/>
          <w:sz w:val="24"/>
          <w:szCs w:val="24"/>
        </w:rPr>
        <w:t xml:space="preserve">El esquema puede rotarse y terminarse vía oral: Amoxicilina 500 mg c/8 Hs. </w:t>
      </w:r>
    </w:p>
    <w:p w14:paraId="77BDDF25" w14:textId="77777777" w:rsidR="003C782F" w:rsidRPr="002002F9" w:rsidRDefault="003C782F" w:rsidP="003C782F">
      <w:pPr>
        <w:spacing w:after="228"/>
        <w:ind w:left="545"/>
        <w:jc w:val="center"/>
        <w:rPr>
          <w:rFonts w:cstheme="minorHAnsi"/>
          <w:sz w:val="24"/>
          <w:szCs w:val="24"/>
        </w:rPr>
      </w:pPr>
    </w:p>
    <w:p w14:paraId="4A267FA8" w14:textId="77777777" w:rsidR="003C782F" w:rsidRDefault="003C782F" w:rsidP="003C782F">
      <w:pPr>
        <w:pStyle w:val="Heading3"/>
        <w:ind w:left="818" w:right="361"/>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Corioamnionitis</w:t>
      </w:r>
    </w:p>
    <w:p w14:paraId="41FC3B8E" w14:textId="77777777" w:rsidR="003D4852" w:rsidRPr="003D4852" w:rsidRDefault="003D4852" w:rsidP="003D4852">
      <w:pPr>
        <w:rPr>
          <w:rFonts w:ascii="Arial Rounded MT Bold" w:hAnsi="Arial Rounded MT Bold"/>
        </w:rPr>
      </w:pPr>
    </w:p>
    <w:p w14:paraId="0485832B" w14:textId="77777777" w:rsidR="003C782F" w:rsidRDefault="003C782F" w:rsidP="003C782F">
      <w:pPr>
        <w:rPr>
          <w:rFonts w:ascii="Arial Rounded MT Bold" w:hAnsi="Arial Rounded MT Bold" w:cstheme="minorHAnsi"/>
          <w:color w:val="C00000"/>
          <w:sz w:val="24"/>
          <w:szCs w:val="24"/>
        </w:rPr>
      </w:pPr>
      <w:r w:rsidRPr="003D4852">
        <w:rPr>
          <w:rFonts w:ascii="Arial Rounded MT Bold" w:hAnsi="Arial Rounded MT Bold" w:cstheme="minorHAnsi"/>
          <w:color w:val="C00000"/>
          <w:sz w:val="24"/>
          <w:szCs w:val="24"/>
        </w:rPr>
        <w:t>¡SIEMPRE HEMOCULTIVO X 2!</w:t>
      </w:r>
    </w:p>
    <w:p w14:paraId="1105AE2A" w14:textId="77777777" w:rsidR="00E37875" w:rsidRPr="003D4852" w:rsidRDefault="00E37875" w:rsidP="003C782F">
      <w:pPr>
        <w:rPr>
          <w:rFonts w:ascii="Arial Rounded MT Bold" w:hAnsi="Arial Rounded MT Bold" w:cstheme="minorHAnsi"/>
          <w:color w:val="C00000"/>
          <w:sz w:val="24"/>
          <w:szCs w:val="24"/>
        </w:rPr>
      </w:pP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Finalizar embarazo antes de las 12 </w:t>
      </w:r>
      <w:proofErr w:type="spellStart"/>
      <w:r>
        <w:rPr>
          <w:rFonts w:ascii="Arial Rounded MT Bold" w:hAnsi="Arial Rounded MT Bold" w:cstheme="minorHAnsi"/>
          <w:color w:val="C00000"/>
          <w:sz w:val="24"/>
          <w:szCs w:val="24"/>
        </w:rPr>
        <w:t>hs</w:t>
      </w:r>
      <w:proofErr w:type="spellEnd"/>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Antipiréticos</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Hidratación parenteral</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Muestra de placenta en frasco de urocultivo para bacteriología y formol para AP. </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w:t>
      </w:r>
      <w:proofErr w:type="spellStart"/>
      <w:r>
        <w:rPr>
          <w:rFonts w:ascii="Arial Rounded MT Bold" w:hAnsi="Arial Rounded MT Bold" w:cstheme="minorHAnsi"/>
          <w:color w:val="C00000"/>
          <w:sz w:val="24"/>
          <w:szCs w:val="24"/>
        </w:rPr>
        <w:t>Antibioticos</w:t>
      </w:r>
      <w:proofErr w:type="spellEnd"/>
      <w:r>
        <w:rPr>
          <w:rFonts w:ascii="Arial Rounded MT Bold" w:hAnsi="Arial Rounded MT Bold" w:cstheme="minorHAnsi"/>
          <w:color w:val="C00000"/>
          <w:sz w:val="24"/>
          <w:szCs w:val="24"/>
        </w:rPr>
        <w:t xml:space="preserve"> empíricos</w:t>
      </w:r>
    </w:p>
    <w:p w14:paraId="21F734D0" w14:textId="77777777" w:rsidR="003C782F" w:rsidRPr="003D4852" w:rsidRDefault="003D4852" w:rsidP="003D4852">
      <w:pPr>
        <w:spacing w:after="44" w:line="271" w:lineRule="auto"/>
        <w:ind w:right="44"/>
        <w:jc w:val="both"/>
        <w:rPr>
          <w:rFonts w:cstheme="minorHAnsi"/>
          <w:sz w:val="24"/>
          <w:szCs w:val="24"/>
        </w:rPr>
      </w:pPr>
      <w:r w:rsidRPr="003D4852">
        <w:rPr>
          <w:rFonts w:eastAsia="Arial" w:cstheme="minorHAnsi"/>
          <w:sz w:val="24"/>
          <w:szCs w:val="24"/>
        </w:rPr>
        <w:t>-</w:t>
      </w:r>
      <w:r>
        <w:rPr>
          <w:rFonts w:eastAsia="Arial" w:cstheme="minorHAnsi"/>
          <w:sz w:val="24"/>
          <w:szCs w:val="24"/>
        </w:rPr>
        <w:t xml:space="preserve"> </w:t>
      </w:r>
      <w:r w:rsidR="003C782F" w:rsidRPr="003D4852">
        <w:rPr>
          <w:rFonts w:eastAsia="Arial" w:cstheme="minorHAnsi"/>
          <w:sz w:val="24"/>
          <w:szCs w:val="24"/>
        </w:rPr>
        <w:t xml:space="preserve">Preparto/cesárea: </w:t>
      </w:r>
      <w:r w:rsidR="003C782F" w:rsidRPr="00EB2F2B">
        <w:rPr>
          <w:rFonts w:eastAsia="Arial" w:cstheme="minorHAnsi"/>
          <w:b/>
          <w:bCs/>
          <w:sz w:val="24"/>
          <w:szCs w:val="24"/>
        </w:rPr>
        <w:t xml:space="preserve">Ampicilina 2 gr. c/6 </w:t>
      </w:r>
      <w:proofErr w:type="spellStart"/>
      <w:r w:rsidR="003C782F" w:rsidRPr="00EB2F2B">
        <w:rPr>
          <w:rFonts w:eastAsia="Arial" w:cstheme="minorHAnsi"/>
          <w:b/>
          <w:bCs/>
          <w:sz w:val="24"/>
          <w:szCs w:val="24"/>
        </w:rPr>
        <w:t>hs</w:t>
      </w:r>
      <w:proofErr w:type="spellEnd"/>
      <w:r w:rsidR="00E37875" w:rsidRPr="00EB2F2B">
        <w:rPr>
          <w:rFonts w:eastAsia="Arial" w:cstheme="minorHAnsi"/>
          <w:b/>
          <w:bCs/>
          <w:sz w:val="24"/>
          <w:szCs w:val="24"/>
        </w:rPr>
        <w:t xml:space="preserve"> + </w:t>
      </w:r>
      <w:r w:rsidR="00EB2F2B" w:rsidRPr="00EB2F2B">
        <w:rPr>
          <w:rFonts w:eastAsia="Arial" w:cstheme="minorHAnsi"/>
          <w:b/>
          <w:bCs/>
          <w:sz w:val="24"/>
          <w:szCs w:val="24"/>
        </w:rPr>
        <w:t>gentamicina 3-5mg/kg/</w:t>
      </w:r>
      <w:proofErr w:type="spellStart"/>
      <w:r w:rsidR="00EB2F2B" w:rsidRPr="00EB2F2B">
        <w:rPr>
          <w:rFonts w:eastAsia="Arial" w:cstheme="minorHAnsi"/>
          <w:b/>
          <w:bCs/>
          <w:sz w:val="24"/>
          <w:szCs w:val="24"/>
        </w:rPr>
        <w:t>dia</w:t>
      </w:r>
      <w:proofErr w:type="spellEnd"/>
      <w:r w:rsidR="00E37875">
        <w:rPr>
          <w:rFonts w:eastAsia="Arial" w:cstheme="minorHAnsi"/>
          <w:sz w:val="24"/>
          <w:szCs w:val="24"/>
        </w:rPr>
        <w:t xml:space="preserve"> hasta 48hs de puerperio afebril y según hemocultivos. </w:t>
      </w:r>
      <w:r w:rsidR="00E37875">
        <w:rPr>
          <w:rFonts w:eastAsia="Arial" w:cstheme="minorHAnsi"/>
          <w:sz w:val="24"/>
          <w:szCs w:val="24"/>
        </w:rPr>
        <w:br/>
      </w:r>
    </w:p>
    <w:p w14:paraId="23B1C1D7" w14:textId="77777777" w:rsidR="003C782F" w:rsidRDefault="003D4852" w:rsidP="003D4852">
      <w:pPr>
        <w:spacing w:after="204" w:line="271" w:lineRule="auto"/>
        <w:ind w:right="44"/>
        <w:jc w:val="both"/>
        <w:rPr>
          <w:rFonts w:eastAsia="Arial" w:cstheme="minorHAnsi"/>
          <w:sz w:val="24"/>
          <w:szCs w:val="24"/>
        </w:rPr>
      </w:pPr>
      <w:r>
        <w:rPr>
          <w:rFonts w:eastAsia="Arial" w:cstheme="minorHAnsi"/>
          <w:sz w:val="24"/>
          <w:szCs w:val="24"/>
        </w:rPr>
        <w:t xml:space="preserve">- </w:t>
      </w:r>
      <w:r w:rsidR="003C782F" w:rsidRPr="002002F9">
        <w:rPr>
          <w:rFonts w:eastAsia="Arial" w:cstheme="minorHAnsi"/>
          <w:sz w:val="24"/>
          <w:szCs w:val="24"/>
        </w:rPr>
        <w:t xml:space="preserve">Postparto/cesárea: </w:t>
      </w:r>
      <w:r w:rsidR="003C782F" w:rsidRPr="003D4852">
        <w:rPr>
          <w:rFonts w:eastAsia="Arial" w:cstheme="minorHAnsi"/>
          <w:b/>
          <w:color w:val="7030A0"/>
          <w:sz w:val="24"/>
          <w:szCs w:val="24"/>
        </w:rPr>
        <w:t xml:space="preserve">Clindamicina 600 mg + </w:t>
      </w:r>
      <w:r>
        <w:rPr>
          <w:rFonts w:eastAsia="Arial" w:cstheme="minorHAnsi"/>
          <w:b/>
          <w:color w:val="7030A0"/>
          <w:sz w:val="24"/>
          <w:szCs w:val="24"/>
        </w:rPr>
        <w:t>Gentamicina 3-5 mg/kg/día EV, única dosis</w:t>
      </w:r>
      <w:r w:rsidR="003C782F" w:rsidRPr="002002F9">
        <w:rPr>
          <w:rFonts w:eastAsia="Arial" w:cstheme="minorHAnsi"/>
          <w:sz w:val="24"/>
          <w:szCs w:val="24"/>
        </w:rPr>
        <w:t xml:space="preserve">. (hasta 24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posparto o </w:t>
      </w:r>
      <w:proofErr w:type="spellStart"/>
      <w:r w:rsidR="003C782F" w:rsidRPr="002002F9">
        <w:rPr>
          <w:rFonts w:eastAsia="Arial" w:cstheme="minorHAnsi"/>
          <w:sz w:val="24"/>
          <w:szCs w:val="24"/>
        </w:rPr>
        <w:t>posces</w:t>
      </w:r>
      <w:r w:rsidR="00E37875">
        <w:rPr>
          <w:rFonts w:eastAsia="Arial" w:cstheme="minorHAnsi"/>
          <w:sz w:val="24"/>
          <w:szCs w:val="24"/>
        </w:rPr>
        <w:t>á</w:t>
      </w:r>
      <w:r w:rsidR="003C782F" w:rsidRPr="002002F9">
        <w:rPr>
          <w:rFonts w:eastAsia="Arial" w:cstheme="minorHAnsi"/>
          <w:sz w:val="24"/>
          <w:szCs w:val="24"/>
        </w:rPr>
        <w:t>rea</w:t>
      </w:r>
      <w:proofErr w:type="spellEnd"/>
      <w:r w:rsidR="003C782F" w:rsidRPr="002002F9">
        <w:rPr>
          <w:rFonts w:eastAsia="Arial" w:cstheme="minorHAnsi"/>
          <w:sz w:val="24"/>
          <w:szCs w:val="24"/>
        </w:rPr>
        <w:t>).</w:t>
      </w:r>
    </w:p>
    <w:p w14:paraId="75662A5F" w14:textId="77777777" w:rsidR="00EB2F2B" w:rsidRPr="00EB2F2B" w:rsidRDefault="00EB2F2B" w:rsidP="00EB2F2B">
      <w:pPr>
        <w:spacing w:after="204" w:line="271" w:lineRule="auto"/>
        <w:ind w:right="44"/>
        <w:rPr>
          <w:rFonts w:eastAsia="Arial" w:cstheme="minorHAnsi"/>
          <w:sz w:val="24"/>
          <w:szCs w:val="24"/>
        </w:rPr>
      </w:pPr>
      <w:r w:rsidRPr="00EB2F2B">
        <w:rPr>
          <w:rFonts w:eastAsia="Arial" w:cstheme="minorHAnsi"/>
          <w:i/>
          <w:iCs/>
          <w:sz w:val="24"/>
          <w:szCs w:val="24"/>
          <w:lang w:val="es-ES"/>
        </w:rPr>
        <w:t>Medidas generales y control de salud fetal</w:t>
      </w:r>
      <w:r w:rsidRPr="00EB2F2B">
        <w:rPr>
          <w:rFonts w:eastAsia="Arial" w:cstheme="minorHAnsi"/>
          <w:sz w:val="24"/>
          <w:szCs w:val="24"/>
          <w:lang w:val="es-ES"/>
        </w:rPr>
        <w:br/>
        <w:t>1. Hemograma: generalmente &gt;15.000 leucocitos/mm3, &gt; 5% de bandas.</w:t>
      </w:r>
      <w:r w:rsidRPr="00EB2F2B">
        <w:rPr>
          <w:rFonts w:eastAsia="Arial" w:cstheme="minorHAnsi"/>
          <w:sz w:val="24"/>
          <w:szCs w:val="24"/>
          <w:lang w:val="es-ES"/>
        </w:rPr>
        <w:br/>
        <w:t xml:space="preserve">2. Hemocultivos x2 si la temperatura materna es ≥ 38 </w:t>
      </w:r>
      <w:proofErr w:type="spellStart"/>
      <w:r w:rsidRPr="00EB2F2B">
        <w:rPr>
          <w:rFonts w:eastAsia="Arial" w:cstheme="minorHAnsi"/>
          <w:sz w:val="24"/>
          <w:szCs w:val="24"/>
          <w:lang w:val="es-ES"/>
        </w:rPr>
        <w:t>ºC</w:t>
      </w:r>
      <w:proofErr w:type="spellEnd"/>
      <w:r w:rsidRPr="00EB2F2B">
        <w:rPr>
          <w:rFonts w:eastAsia="Arial" w:cstheme="minorHAnsi"/>
          <w:sz w:val="24"/>
          <w:szCs w:val="24"/>
          <w:lang w:val="es-ES"/>
        </w:rPr>
        <w:t>.</w:t>
      </w:r>
      <w:r w:rsidRPr="00EB2F2B">
        <w:rPr>
          <w:rFonts w:eastAsia="Arial" w:cstheme="minorHAnsi"/>
          <w:sz w:val="24"/>
          <w:szCs w:val="24"/>
          <w:lang w:val="es-ES"/>
        </w:rPr>
        <w:br/>
        <w:t xml:space="preserve">3. Monitoreo fetal electrónico: La infección </w:t>
      </w:r>
      <w:proofErr w:type="spellStart"/>
      <w:r w:rsidRPr="00EB2F2B">
        <w:rPr>
          <w:rFonts w:eastAsia="Arial" w:cstheme="minorHAnsi"/>
          <w:sz w:val="24"/>
          <w:szCs w:val="24"/>
          <w:lang w:val="es-ES"/>
        </w:rPr>
        <w:t>intraamniótica</w:t>
      </w:r>
      <w:proofErr w:type="spellEnd"/>
      <w:r w:rsidRPr="00EB2F2B">
        <w:rPr>
          <w:rFonts w:eastAsia="Arial" w:cstheme="minorHAnsi"/>
          <w:sz w:val="24"/>
          <w:szCs w:val="24"/>
          <w:lang w:val="es-ES"/>
        </w:rPr>
        <w:t xml:space="preserve"> puede asociarse con un patrón no reactivo, con taquicardia fetal (FCF &gt;160 /min) y dinámica uterina que no responde a </w:t>
      </w:r>
      <w:proofErr w:type="spellStart"/>
      <w:r w:rsidRPr="00EB2F2B">
        <w:rPr>
          <w:rFonts w:eastAsia="Arial" w:cstheme="minorHAnsi"/>
          <w:sz w:val="24"/>
          <w:szCs w:val="24"/>
          <w:lang w:val="es-ES"/>
        </w:rPr>
        <w:t>tocolíticos</w:t>
      </w:r>
      <w:proofErr w:type="spellEnd"/>
      <w:r w:rsidRPr="00EB2F2B">
        <w:rPr>
          <w:rFonts w:eastAsia="Arial" w:cstheme="minorHAnsi"/>
          <w:sz w:val="24"/>
          <w:szCs w:val="24"/>
          <w:lang w:val="es-ES"/>
        </w:rPr>
        <w:t>.</w:t>
      </w:r>
      <w:r w:rsidRPr="00EB2F2B">
        <w:rPr>
          <w:rFonts w:eastAsia="Arial" w:cstheme="minorHAnsi"/>
          <w:sz w:val="24"/>
          <w:szCs w:val="24"/>
          <w:lang w:val="es-ES"/>
        </w:rPr>
        <w:br/>
        <w:t>4. Perfil biofísico: Suele estar alterado, hasta la ausencia de movimientos respiratorios, ausencia de movimientos fetales y ausencia de tono fetal.</w:t>
      </w:r>
    </w:p>
    <w:p w14:paraId="6B747379" w14:textId="77777777" w:rsidR="00EB2F2B" w:rsidRPr="00EB2F2B" w:rsidRDefault="00EB2F2B" w:rsidP="00EB2F2B">
      <w:pPr>
        <w:spacing w:after="204" w:line="271" w:lineRule="auto"/>
        <w:ind w:right="44"/>
        <w:jc w:val="both"/>
        <w:rPr>
          <w:rFonts w:eastAsia="Arial" w:cstheme="minorHAnsi"/>
          <w:sz w:val="24"/>
          <w:szCs w:val="24"/>
        </w:rPr>
      </w:pPr>
      <w:r w:rsidRPr="00EB2F2B">
        <w:rPr>
          <w:rFonts w:eastAsia="Arial" w:cstheme="minorHAnsi"/>
          <w:i/>
          <w:iCs/>
          <w:sz w:val="24"/>
          <w:szCs w:val="24"/>
          <w:lang w:val="es-ES"/>
        </w:rPr>
        <w:t>Maduración pulmonar fetal</w:t>
      </w:r>
    </w:p>
    <w:p w14:paraId="6D7ED7A0" w14:textId="77777777" w:rsidR="003D4852" w:rsidRDefault="00EB2F2B" w:rsidP="00EB2F2B">
      <w:pPr>
        <w:spacing w:after="204" w:line="271" w:lineRule="auto"/>
        <w:ind w:right="44"/>
        <w:jc w:val="both"/>
        <w:rPr>
          <w:rFonts w:eastAsia="Arial" w:cstheme="minorHAnsi"/>
          <w:sz w:val="24"/>
          <w:szCs w:val="24"/>
        </w:rPr>
      </w:pPr>
      <w:r w:rsidRPr="00EB2F2B">
        <w:rPr>
          <w:rFonts w:eastAsia="Arial" w:cstheme="minorHAnsi"/>
          <w:sz w:val="24"/>
          <w:szCs w:val="24"/>
          <w:lang w:val="es-ES"/>
        </w:rPr>
        <w:br/>
      </w:r>
      <w:r w:rsidRPr="00EB2F2B">
        <w:rPr>
          <w:rFonts w:eastAsia="Arial" w:cstheme="minorHAnsi"/>
          <w:i/>
          <w:iCs/>
          <w:sz w:val="24"/>
          <w:szCs w:val="24"/>
          <w:lang w:val="es-ES"/>
        </w:rPr>
        <w:t>Antibioticoterapia: inicio inmediato</w:t>
      </w:r>
      <w:r w:rsidRPr="00EB2F2B">
        <w:rPr>
          <w:rFonts w:eastAsia="Arial" w:cstheme="minorHAnsi"/>
          <w:b/>
          <w:bCs/>
          <w:sz w:val="24"/>
          <w:szCs w:val="24"/>
          <w:lang w:val="es-ES"/>
        </w:rPr>
        <w:br/>
        <w:t xml:space="preserve">a. Ampicilina: </w:t>
      </w:r>
      <w:r w:rsidRPr="00EB2F2B">
        <w:rPr>
          <w:rFonts w:eastAsia="Arial" w:cstheme="minorHAnsi"/>
          <w:sz w:val="24"/>
          <w:szCs w:val="24"/>
          <w:lang w:val="es-ES"/>
        </w:rPr>
        <w:t xml:space="preserve">2 g c/6 horas + </w:t>
      </w:r>
      <w:r w:rsidRPr="00EB2F2B">
        <w:rPr>
          <w:rFonts w:eastAsia="Arial" w:cstheme="minorHAnsi"/>
          <w:b/>
          <w:bCs/>
          <w:sz w:val="24"/>
          <w:szCs w:val="24"/>
          <w:lang w:val="es-ES"/>
        </w:rPr>
        <w:t xml:space="preserve">Gentamicina </w:t>
      </w:r>
      <w:r w:rsidRPr="00EB2F2B">
        <w:rPr>
          <w:rFonts w:eastAsia="Arial" w:cstheme="minorHAnsi"/>
          <w:sz w:val="24"/>
          <w:szCs w:val="24"/>
          <w:lang w:val="es-ES"/>
        </w:rPr>
        <w:t>3-5 mg/kg/día, una dosis diaria.</w:t>
      </w:r>
    </w:p>
    <w:p w14:paraId="3622F9E8" w14:textId="77777777" w:rsidR="003D4852" w:rsidRDefault="003D4852" w:rsidP="003D4852">
      <w:pPr>
        <w:spacing w:after="204" w:line="271" w:lineRule="auto"/>
        <w:ind w:right="44"/>
        <w:jc w:val="both"/>
        <w:rPr>
          <w:rFonts w:eastAsia="Arial" w:cstheme="minorHAnsi"/>
          <w:sz w:val="24"/>
          <w:szCs w:val="24"/>
        </w:rPr>
      </w:pPr>
    </w:p>
    <w:p w14:paraId="76D9F898" w14:textId="77777777" w:rsidR="003D4852" w:rsidRDefault="003D4852" w:rsidP="003D4852">
      <w:pPr>
        <w:spacing w:after="204" w:line="271" w:lineRule="auto"/>
        <w:ind w:right="44"/>
        <w:jc w:val="both"/>
        <w:rPr>
          <w:rFonts w:eastAsia="Arial" w:cstheme="minorHAnsi"/>
          <w:sz w:val="24"/>
          <w:szCs w:val="24"/>
        </w:rPr>
      </w:pPr>
    </w:p>
    <w:p w14:paraId="2322CBB8" w14:textId="77777777" w:rsidR="003D4852" w:rsidRDefault="003D4852" w:rsidP="003D4852">
      <w:pPr>
        <w:spacing w:after="204" w:line="271" w:lineRule="auto"/>
        <w:ind w:right="44"/>
        <w:jc w:val="both"/>
        <w:rPr>
          <w:rFonts w:eastAsia="Arial" w:cstheme="minorHAnsi"/>
          <w:sz w:val="24"/>
          <w:szCs w:val="24"/>
        </w:rPr>
      </w:pPr>
    </w:p>
    <w:p w14:paraId="08EE05EC" w14:textId="77777777" w:rsidR="003D4852" w:rsidRPr="002002F9" w:rsidRDefault="003D4852" w:rsidP="003D4852">
      <w:pPr>
        <w:spacing w:after="204" w:line="271" w:lineRule="auto"/>
        <w:ind w:right="44"/>
        <w:jc w:val="both"/>
        <w:rPr>
          <w:rFonts w:cstheme="minorHAnsi"/>
          <w:sz w:val="24"/>
          <w:szCs w:val="24"/>
        </w:rPr>
      </w:pPr>
    </w:p>
    <w:p w14:paraId="2E65EB6D" w14:textId="77777777" w:rsidR="003C782F" w:rsidRDefault="003C782F" w:rsidP="003C782F">
      <w:pPr>
        <w:pStyle w:val="Heading3"/>
        <w:ind w:left="818" w:right="345"/>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 xml:space="preserve">Endometritis </w:t>
      </w:r>
    </w:p>
    <w:p w14:paraId="17059363" w14:textId="77777777" w:rsidR="00EB2F2B" w:rsidRDefault="00EB2F2B" w:rsidP="00EB2F2B">
      <w:r>
        <w:t xml:space="preserve">El diagnóstico es clínico: fiebre, dolor abdominal, loquios fétidos/hemorragia. </w:t>
      </w:r>
    </w:p>
    <w:p w14:paraId="4BF3E7D3" w14:textId="77777777" w:rsidR="00EB2F2B" w:rsidRPr="00EB2F2B" w:rsidRDefault="00EB2F2B" w:rsidP="00EB2F2B">
      <w:r>
        <w:t>Pido laboratorio donde es esperable GB elevados, pido ECO para diagnósticos diferenciales como retención de membranas</w:t>
      </w:r>
    </w:p>
    <w:p w14:paraId="67115F98" w14:textId="77777777" w:rsidR="003C782F" w:rsidRPr="00EB2F2B" w:rsidRDefault="003C782F" w:rsidP="00685D60">
      <w:pPr>
        <w:numPr>
          <w:ilvl w:val="0"/>
          <w:numId w:val="23"/>
        </w:numPr>
        <w:spacing w:after="14" w:line="271" w:lineRule="auto"/>
        <w:ind w:right="44" w:hanging="360"/>
        <w:jc w:val="both"/>
        <w:rPr>
          <w:rFonts w:eastAsia="Arial" w:cstheme="minorHAnsi"/>
          <w:b/>
          <w:color w:val="660033"/>
          <w:sz w:val="24"/>
          <w:szCs w:val="24"/>
        </w:rPr>
      </w:pPr>
      <w:r w:rsidRPr="00EB2F2B">
        <w:rPr>
          <w:rFonts w:eastAsia="Arial" w:cstheme="minorHAnsi"/>
          <w:b/>
          <w:color w:val="660033"/>
          <w:sz w:val="24"/>
          <w:szCs w:val="24"/>
        </w:rPr>
        <w:t xml:space="preserve">Clindamicina 600 mg. c/6 </w:t>
      </w:r>
      <w:proofErr w:type="spellStart"/>
      <w:r w:rsidRPr="00EB2F2B">
        <w:rPr>
          <w:rFonts w:eastAsia="Arial" w:cstheme="minorHAnsi"/>
          <w:b/>
          <w:color w:val="660033"/>
          <w:sz w:val="24"/>
          <w:szCs w:val="24"/>
        </w:rPr>
        <w:t>hs</w:t>
      </w:r>
      <w:proofErr w:type="spellEnd"/>
      <w:r w:rsidRPr="00EB2F2B">
        <w:rPr>
          <w:rFonts w:eastAsia="Arial" w:cstheme="minorHAnsi"/>
          <w:b/>
          <w:color w:val="660033"/>
          <w:sz w:val="24"/>
          <w:szCs w:val="24"/>
        </w:rPr>
        <w:t>. + Gentamicina 3-5 mg/kg/día. (240 mg</w:t>
      </w:r>
      <w:r w:rsidR="00EB2F2B">
        <w:rPr>
          <w:rFonts w:eastAsia="Arial" w:cstheme="minorHAnsi"/>
          <w:b/>
          <w:color w:val="660033"/>
          <w:sz w:val="24"/>
          <w:szCs w:val="24"/>
        </w:rPr>
        <w:t xml:space="preserve"> c/ 24hs</w:t>
      </w:r>
      <w:r w:rsidRPr="00EB2F2B">
        <w:rPr>
          <w:rFonts w:eastAsia="Arial" w:cstheme="minorHAnsi"/>
          <w:b/>
          <w:color w:val="660033"/>
          <w:sz w:val="24"/>
          <w:szCs w:val="24"/>
        </w:rPr>
        <w:t xml:space="preserve">); </w:t>
      </w:r>
    </w:p>
    <w:p w14:paraId="208D312C" w14:textId="77777777" w:rsidR="003C782F" w:rsidRDefault="003C782F" w:rsidP="003C782F">
      <w:pPr>
        <w:spacing w:after="14" w:line="271" w:lineRule="auto"/>
        <w:ind w:left="855" w:right="44" w:hanging="360"/>
        <w:jc w:val="both"/>
        <w:rPr>
          <w:rFonts w:ascii="Arial Rounded MT Bold" w:eastAsia="Arial" w:hAnsi="Arial Rounded MT Bold" w:cstheme="minorHAnsi"/>
          <w:color w:val="FF0000"/>
          <w:sz w:val="24"/>
          <w:szCs w:val="24"/>
        </w:rPr>
      </w:pPr>
      <w:r w:rsidRPr="003D4852">
        <w:rPr>
          <w:rFonts w:ascii="Arial Rounded MT Bold" w:eastAsia="Arial" w:hAnsi="Arial Rounded MT Bold" w:cstheme="minorHAnsi"/>
          <w:color w:val="FF0000"/>
          <w:sz w:val="24"/>
          <w:szCs w:val="24"/>
        </w:rPr>
        <w:t>¡HEMOCULTIVO CON MÁS DE 2 EPISODIOS DE FIEBRE &gt;38°!</w:t>
      </w:r>
    </w:p>
    <w:p w14:paraId="63A42E7D" w14:textId="77777777" w:rsidR="00EB2F2B" w:rsidRPr="00EB2F2B" w:rsidRDefault="00EB2F2B" w:rsidP="00EB2F2B">
      <w:pPr>
        <w:spacing w:after="14" w:line="271" w:lineRule="auto"/>
        <w:ind w:right="44"/>
        <w:jc w:val="both"/>
        <w:rPr>
          <w:rFonts w:cstheme="minorHAnsi"/>
          <w:b/>
          <w:bCs/>
          <w:sz w:val="24"/>
          <w:szCs w:val="24"/>
        </w:rPr>
      </w:pPr>
      <w:r w:rsidRPr="00EB2F2B">
        <w:rPr>
          <w:rFonts w:eastAsia="Arial" w:cstheme="minorHAnsi"/>
          <w:b/>
          <w:bCs/>
          <w:sz w:val="24"/>
          <w:szCs w:val="24"/>
        </w:rPr>
        <w:t xml:space="preserve">(debo descartar infecciones nosocomiales, </w:t>
      </w:r>
      <w:proofErr w:type="spellStart"/>
      <w:r w:rsidRPr="00EB2F2B">
        <w:rPr>
          <w:rFonts w:eastAsia="Arial" w:cstheme="minorHAnsi"/>
          <w:b/>
          <w:bCs/>
          <w:sz w:val="24"/>
          <w:szCs w:val="24"/>
        </w:rPr>
        <w:t>ej</w:t>
      </w:r>
      <w:proofErr w:type="spellEnd"/>
      <w:r w:rsidRPr="00EB2F2B">
        <w:rPr>
          <w:rFonts w:eastAsia="Arial" w:cstheme="minorHAnsi"/>
          <w:b/>
          <w:bCs/>
          <w:sz w:val="24"/>
          <w:szCs w:val="24"/>
        </w:rPr>
        <w:t xml:space="preserve"> catéteres) </w:t>
      </w:r>
    </w:p>
    <w:p w14:paraId="2C985285" w14:textId="77777777" w:rsidR="003D4852" w:rsidRDefault="003D4852" w:rsidP="003D4852">
      <w:pPr>
        <w:spacing w:after="14" w:line="271" w:lineRule="auto"/>
        <w:ind w:right="44"/>
        <w:jc w:val="both"/>
        <w:rPr>
          <w:rFonts w:eastAsia="Arial" w:cstheme="minorHAnsi"/>
          <w:sz w:val="24"/>
          <w:szCs w:val="24"/>
        </w:rPr>
      </w:pPr>
    </w:p>
    <w:p w14:paraId="6AA27B60" w14:textId="77777777" w:rsidR="003C782F" w:rsidRDefault="003D4852" w:rsidP="003D4852">
      <w:pPr>
        <w:spacing w:after="14" w:line="271" w:lineRule="auto"/>
        <w:ind w:right="44"/>
        <w:jc w:val="both"/>
        <w:rPr>
          <w:rFonts w:eastAsia="Arial" w:cstheme="minorHAnsi"/>
          <w:sz w:val="24"/>
          <w:szCs w:val="24"/>
        </w:rPr>
      </w:pPr>
      <w:r>
        <w:rPr>
          <w:rFonts w:eastAsia="Arial" w:cstheme="minorHAnsi"/>
          <w:sz w:val="24"/>
          <w:szCs w:val="24"/>
        </w:rPr>
        <w:t>Hasta que la paciente esté</w:t>
      </w:r>
      <w:r w:rsidR="003C782F" w:rsidRPr="002002F9">
        <w:rPr>
          <w:rFonts w:eastAsia="Arial" w:cstheme="minorHAnsi"/>
          <w:sz w:val="24"/>
          <w:szCs w:val="24"/>
        </w:rPr>
        <w:t xml:space="preserve"> 24-48</w:t>
      </w:r>
      <w:r>
        <w:rPr>
          <w:rFonts w:eastAsia="Arial" w:cstheme="minorHAnsi"/>
          <w:sz w:val="24"/>
          <w:szCs w:val="24"/>
        </w:rPr>
        <w:t xml:space="preserve">hs </w:t>
      </w:r>
      <w:r w:rsidR="003C782F" w:rsidRPr="002002F9">
        <w:rPr>
          <w:rFonts w:eastAsia="Arial" w:cstheme="minorHAnsi"/>
          <w:sz w:val="24"/>
          <w:szCs w:val="24"/>
        </w:rPr>
        <w:t>afebril y evidencie mejoría clínica (lo damos por 3 días).</w:t>
      </w:r>
    </w:p>
    <w:p w14:paraId="76640184" w14:textId="77777777" w:rsidR="00EB2F2B" w:rsidRPr="002002F9" w:rsidRDefault="00EB2F2B" w:rsidP="003D4852">
      <w:pPr>
        <w:spacing w:after="14" w:line="271" w:lineRule="auto"/>
        <w:ind w:right="44"/>
        <w:jc w:val="both"/>
        <w:rPr>
          <w:rFonts w:cstheme="minorHAnsi"/>
          <w:sz w:val="24"/>
          <w:szCs w:val="24"/>
        </w:rPr>
      </w:pPr>
      <w:r>
        <w:rPr>
          <w:rFonts w:eastAsia="Arial" w:cstheme="minorHAnsi"/>
          <w:sz w:val="24"/>
          <w:szCs w:val="24"/>
        </w:rPr>
        <w:t xml:space="preserve">Si no hay respuesta al </w:t>
      </w:r>
      <w:proofErr w:type="spellStart"/>
      <w:r>
        <w:rPr>
          <w:rFonts w:eastAsia="Arial" w:cstheme="minorHAnsi"/>
          <w:sz w:val="24"/>
          <w:szCs w:val="24"/>
        </w:rPr>
        <w:t>tto</w:t>
      </w:r>
      <w:proofErr w:type="spellEnd"/>
      <w:r>
        <w:rPr>
          <w:rFonts w:eastAsia="Arial" w:cstheme="minorHAnsi"/>
          <w:sz w:val="24"/>
          <w:szCs w:val="24"/>
        </w:rPr>
        <w:t xml:space="preserve"> considerar hacer una TAC (absceso, hematoma, tromboflebitis séptica)</w:t>
      </w:r>
    </w:p>
    <w:p w14:paraId="759B1784" w14:textId="77777777" w:rsidR="003C782F" w:rsidRDefault="003C782F" w:rsidP="003C782F">
      <w:pPr>
        <w:spacing w:after="0"/>
        <w:ind w:left="906"/>
        <w:jc w:val="center"/>
        <w:rPr>
          <w:rFonts w:cstheme="minorHAnsi"/>
          <w:sz w:val="24"/>
          <w:szCs w:val="24"/>
        </w:rPr>
      </w:pPr>
    </w:p>
    <w:p w14:paraId="59E218D0" w14:textId="77777777" w:rsidR="003D4852" w:rsidRDefault="003D4852" w:rsidP="00EB2F2B">
      <w:pPr>
        <w:spacing w:after="0"/>
        <w:rPr>
          <w:rFonts w:cstheme="minorHAnsi"/>
          <w:sz w:val="24"/>
          <w:szCs w:val="24"/>
        </w:rPr>
      </w:pPr>
    </w:p>
    <w:p w14:paraId="51DED920" w14:textId="77777777" w:rsidR="003D4852" w:rsidRDefault="003D4852" w:rsidP="003C782F">
      <w:pPr>
        <w:spacing w:after="0"/>
        <w:ind w:left="906"/>
        <w:jc w:val="center"/>
        <w:rPr>
          <w:rFonts w:cstheme="minorHAnsi"/>
          <w:sz w:val="24"/>
          <w:szCs w:val="24"/>
        </w:rPr>
      </w:pPr>
    </w:p>
    <w:p w14:paraId="6D3C7A3D" w14:textId="77777777" w:rsidR="003D4852" w:rsidRDefault="003D4852" w:rsidP="00EB2F2B">
      <w:pPr>
        <w:spacing w:after="0"/>
        <w:rPr>
          <w:rFonts w:cstheme="minorHAnsi"/>
          <w:sz w:val="24"/>
          <w:szCs w:val="24"/>
        </w:rPr>
      </w:pPr>
    </w:p>
    <w:p w14:paraId="442A594A" w14:textId="77777777" w:rsidR="003D4852" w:rsidRPr="002002F9" w:rsidRDefault="003D4852" w:rsidP="003C782F">
      <w:pPr>
        <w:spacing w:after="0"/>
        <w:ind w:left="906"/>
        <w:jc w:val="center"/>
        <w:rPr>
          <w:rFonts w:cstheme="minorHAnsi"/>
          <w:sz w:val="24"/>
          <w:szCs w:val="24"/>
        </w:rPr>
      </w:pPr>
    </w:p>
    <w:p w14:paraId="27B051B6" w14:textId="77777777" w:rsidR="003C782F" w:rsidRPr="003D4852" w:rsidRDefault="003C782F" w:rsidP="003D4852">
      <w:pPr>
        <w:spacing w:after="0"/>
        <w:ind w:left="906"/>
        <w:rPr>
          <w:rFonts w:ascii="Bahnschrift SemiBold Condensed" w:hAnsi="Bahnschrift SemiBold Condensed" w:cstheme="minorHAnsi"/>
          <w:sz w:val="44"/>
          <w:szCs w:val="24"/>
        </w:rPr>
      </w:pPr>
      <w:r w:rsidRPr="003D4852">
        <w:rPr>
          <w:rFonts w:ascii="Bahnschrift SemiBold Condensed" w:hAnsi="Bahnschrift SemiBold Condensed" w:cstheme="minorHAnsi"/>
          <w:sz w:val="44"/>
          <w:szCs w:val="24"/>
        </w:rPr>
        <w:t>Infección de sitio quirúrgico</w:t>
      </w:r>
    </w:p>
    <w:p w14:paraId="323B8730" w14:textId="77777777" w:rsidR="003D4852" w:rsidRDefault="003D4852" w:rsidP="003D4852">
      <w:pPr>
        <w:spacing w:after="0"/>
        <w:jc w:val="both"/>
        <w:rPr>
          <w:rFonts w:cstheme="minorHAnsi"/>
          <w:b/>
          <w:sz w:val="24"/>
          <w:szCs w:val="24"/>
        </w:rPr>
      </w:pPr>
    </w:p>
    <w:p w14:paraId="30BE0EA3" w14:textId="77777777" w:rsidR="003C782F" w:rsidRPr="003D4852" w:rsidRDefault="003C782F" w:rsidP="003D4852">
      <w:pPr>
        <w:spacing w:after="0"/>
        <w:jc w:val="both"/>
        <w:rPr>
          <w:rFonts w:cstheme="minorHAnsi"/>
          <w:b/>
          <w:color w:val="538135" w:themeColor="accent6" w:themeShade="BF"/>
          <w:sz w:val="24"/>
          <w:szCs w:val="24"/>
        </w:rPr>
      </w:pPr>
      <w:proofErr w:type="spellStart"/>
      <w:r w:rsidRPr="002002F9">
        <w:rPr>
          <w:rFonts w:cstheme="minorHAnsi"/>
          <w:sz w:val="24"/>
          <w:szCs w:val="24"/>
        </w:rPr>
        <w:t>Tto</w:t>
      </w:r>
      <w:proofErr w:type="spellEnd"/>
      <w:r w:rsidRPr="002002F9">
        <w:rPr>
          <w:rFonts w:cstheme="minorHAnsi"/>
          <w:sz w:val="24"/>
          <w:szCs w:val="24"/>
        </w:rPr>
        <w:t xml:space="preserve"> VO: </w:t>
      </w:r>
      <w:proofErr w:type="spellStart"/>
      <w:r w:rsidRPr="003D4852">
        <w:rPr>
          <w:rFonts w:cstheme="minorHAnsi"/>
          <w:b/>
          <w:color w:val="538135" w:themeColor="accent6" w:themeShade="BF"/>
          <w:sz w:val="24"/>
          <w:szCs w:val="24"/>
        </w:rPr>
        <w:t>Cefadroxilo</w:t>
      </w:r>
      <w:proofErr w:type="spellEnd"/>
      <w:r w:rsidRPr="003D4852">
        <w:rPr>
          <w:rFonts w:cstheme="minorHAnsi"/>
          <w:b/>
          <w:color w:val="538135" w:themeColor="accent6" w:themeShade="BF"/>
          <w:sz w:val="24"/>
          <w:szCs w:val="24"/>
        </w:rPr>
        <w:t xml:space="preserve"> 500 mg/ 8 </w:t>
      </w:r>
      <w:proofErr w:type="spellStart"/>
      <w:r w:rsidRPr="003D4852">
        <w:rPr>
          <w:rFonts w:cstheme="minorHAnsi"/>
          <w:b/>
          <w:color w:val="538135" w:themeColor="accent6" w:themeShade="BF"/>
          <w:sz w:val="24"/>
          <w:szCs w:val="24"/>
        </w:rPr>
        <w:t>hs</w:t>
      </w:r>
      <w:proofErr w:type="spellEnd"/>
      <w:r w:rsidRPr="003D4852">
        <w:rPr>
          <w:rFonts w:cstheme="minorHAnsi"/>
          <w:b/>
          <w:color w:val="538135" w:themeColor="accent6" w:themeShade="BF"/>
          <w:sz w:val="24"/>
          <w:szCs w:val="24"/>
        </w:rPr>
        <w:t xml:space="preserve"> por 7 días.</w:t>
      </w:r>
    </w:p>
    <w:p w14:paraId="064440A9" w14:textId="77777777" w:rsidR="003D4852" w:rsidRDefault="003D4852" w:rsidP="003D4852">
      <w:pPr>
        <w:spacing w:after="0"/>
        <w:jc w:val="both"/>
        <w:rPr>
          <w:rFonts w:cstheme="minorHAnsi"/>
          <w:sz w:val="24"/>
          <w:szCs w:val="24"/>
        </w:rPr>
      </w:pPr>
    </w:p>
    <w:p w14:paraId="037144C7" w14:textId="77777777" w:rsidR="003C782F" w:rsidRPr="003D4852" w:rsidRDefault="003C782F" w:rsidP="003D4852">
      <w:pPr>
        <w:spacing w:after="0"/>
        <w:jc w:val="both"/>
        <w:rPr>
          <w:rFonts w:cstheme="minorHAnsi"/>
          <w:color w:val="1F4E79" w:themeColor="accent5" w:themeShade="80"/>
          <w:sz w:val="24"/>
          <w:szCs w:val="24"/>
        </w:rPr>
      </w:pPr>
      <w:r w:rsidRPr="002002F9">
        <w:rPr>
          <w:rFonts w:cstheme="minorHAnsi"/>
          <w:sz w:val="24"/>
          <w:szCs w:val="24"/>
        </w:rPr>
        <w:t>Si: Fiebre, intolerancia VO</w:t>
      </w:r>
      <w:r w:rsidRPr="002002F9">
        <w:rPr>
          <w:rFonts w:cstheme="minorHAnsi"/>
          <w:sz w:val="24"/>
          <w:szCs w:val="24"/>
        </w:rPr>
        <w:sym w:font="Wingdings" w:char="F0E0"/>
      </w:r>
      <w:r w:rsidRPr="002002F9">
        <w:rPr>
          <w:rFonts w:cstheme="minorHAnsi"/>
          <w:sz w:val="24"/>
          <w:szCs w:val="24"/>
        </w:rPr>
        <w:t xml:space="preserve"> </w:t>
      </w:r>
      <w:r w:rsidRPr="003D4852">
        <w:rPr>
          <w:rFonts w:cstheme="minorHAnsi"/>
          <w:b/>
          <w:sz w:val="24"/>
          <w:szCs w:val="24"/>
        </w:rPr>
        <w:t>Interno:</w:t>
      </w:r>
      <w:r w:rsidRPr="002002F9">
        <w:rPr>
          <w:rFonts w:cstheme="minorHAnsi"/>
          <w:sz w:val="24"/>
          <w:szCs w:val="24"/>
        </w:rPr>
        <w:t xml:space="preserve"> </w:t>
      </w:r>
      <w:proofErr w:type="spellStart"/>
      <w:r w:rsidRPr="002002F9">
        <w:rPr>
          <w:rFonts w:cstheme="minorHAnsi"/>
          <w:sz w:val="24"/>
          <w:szCs w:val="24"/>
        </w:rPr>
        <w:t>Tto</w:t>
      </w:r>
      <w:proofErr w:type="spellEnd"/>
      <w:r w:rsidRPr="002002F9">
        <w:rPr>
          <w:rFonts w:cstheme="minorHAnsi"/>
          <w:sz w:val="24"/>
          <w:szCs w:val="24"/>
        </w:rPr>
        <w:t xml:space="preserve"> EV con </w:t>
      </w:r>
      <w:r w:rsidRPr="003D4852">
        <w:rPr>
          <w:rFonts w:cstheme="minorHAnsi"/>
          <w:b/>
          <w:color w:val="1F4E79" w:themeColor="accent5" w:themeShade="80"/>
          <w:sz w:val="24"/>
          <w:szCs w:val="24"/>
        </w:rPr>
        <w:t xml:space="preserve">Cefazolina 1 gr./ 8 </w:t>
      </w:r>
      <w:proofErr w:type="spellStart"/>
      <w:r w:rsidRPr="003D4852">
        <w:rPr>
          <w:rFonts w:cstheme="minorHAnsi"/>
          <w:b/>
          <w:color w:val="1F4E79" w:themeColor="accent5" w:themeShade="80"/>
          <w:sz w:val="24"/>
          <w:szCs w:val="24"/>
        </w:rPr>
        <w:t>hs</w:t>
      </w:r>
      <w:proofErr w:type="spellEnd"/>
      <w:r w:rsidRPr="003D4852">
        <w:rPr>
          <w:rFonts w:cstheme="minorHAnsi"/>
          <w:b/>
          <w:color w:val="1F4E79" w:themeColor="accent5" w:themeShade="80"/>
          <w:sz w:val="24"/>
          <w:szCs w:val="24"/>
        </w:rPr>
        <w:t xml:space="preserve"> por 48-72 Hs afebril. Luego roto a ATB VO hasta cumplir los 7 días.</w:t>
      </w:r>
    </w:p>
    <w:p w14:paraId="2B682E4E" w14:textId="77777777" w:rsidR="003C782F" w:rsidRDefault="003C782F" w:rsidP="003C782F">
      <w:pPr>
        <w:spacing w:after="0"/>
        <w:ind w:left="906"/>
        <w:jc w:val="both"/>
        <w:rPr>
          <w:rFonts w:cstheme="minorHAnsi"/>
          <w:sz w:val="24"/>
          <w:szCs w:val="24"/>
        </w:rPr>
      </w:pPr>
    </w:p>
    <w:p w14:paraId="56C54006" w14:textId="77777777" w:rsidR="003D4852" w:rsidRPr="003D4852" w:rsidRDefault="003D4852" w:rsidP="003C782F">
      <w:pPr>
        <w:spacing w:after="0"/>
        <w:ind w:left="906"/>
        <w:jc w:val="both"/>
        <w:rPr>
          <w:rFonts w:ascii="Bahnschrift Light SemiCondensed" w:hAnsi="Bahnschrift Light SemiCondensed" w:cstheme="minorHAnsi"/>
          <w:b/>
          <w:sz w:val="28"/>
          <w:szCs w:val="24"/>
        </w:rPr>
      </w:pPr>
    </w:p>
    <w:p w14:paraId="68361047" w14:textId="77777777" w:rsidR="003D4852" w:rsidRPr="003D4852" w:rsidRDefault="003D4852" w:rsidP="003C782F">
      <w:pPr>
        <w:spacing w:after="0"/>
        <w:ind w:left="906"/>
        <w:jc w:val="both"/>
        <w:rPr>
          <w:rFonts w:ascii="Bahnschrift Light SemiCondensed" w:hAnsi="Bahnschrift Light SemiCondensed" w:cstheme="minorHAnsi"/>
          <w:b/>
          <w:sz w:val="28"/>
          <w:szCs w:val="24"/>
        </w:rPr>
      </w:pPr>
    </w:p>
    <w:p w14:paraId="7D1B556C" w14:textId="77777777" w:rsidR="003D4852" w:rsidRPr="002002F9" w:rsidRDefault="003D4852" w:rsidP="003C782F">
      <w:pPr>
        <w:spacing w:after="0"/>
        <w:ind w:left="906"/>
        <w:jc w:val="both"/>
        <w:rPr>
          <w:rFonts w:cstheme="minorHAnsi"/>
          <w:sz w:val="24"/>
          <w:szCs w:val="24"/>
        </w:rPr>
      </w:pPr>
    </w:p>
    <w:p w14:paraId="1CA90413" w14:textId="77777777" w:rsidR="003D4852" w:rsidRDefault="003C782F" w:rsidP="003D4852">
      <w:pPr>
        <w:pStyle w:val="Heading3"/>
        <w:spacing w:after="64"/>
        <w:ind w:left="818"/>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Mastitis</w:t>
      </w:r>
    </w:p>
    <w:p w14:paraId="1B0E1FDA" w14:textId="77777777" w:rsidR="003D4852" w:rsidRDefault="003D4852" w:rsidP="003D4852">
      <w:pPr>
        <w:pStyle w:val="Heading3"/>
        <w:spacing w:after="64"/>
        <w:rPr>
          <w:rFonts w:ascii="Bahnschrift SemiBold Condensed" w:hAnsi="Bahnschrift SemiBold Condensed" w:cstheme="minorHAnsi"/>
          <w:color w:val="auto"/>
          <w:sz w:val="44"/>
          <w:szCs w:val="24"/>
        </w:rPr>
      </w:pPr>
    </w:p>
    <w:p w14:paraId="07E8A499" w14:textId="77777777" w:rsidR="003C782F" w:rsidRPr="003D4852" w:rsidRDefault="003C782F" w:rsidP="003D4852">
      <w:pPr>
        <w:pStyle w:val="Heading3"/>
        <w:spacing w:after="64"/>
        <w:rPr>
          <w:rFonts w:ascii="Bahnschrift Light SemiCondensed" w:hAnsi="Bahnschrift Light SemiCondensed" w:cstheme="minorHAnsi"/>
          <w:color w:val="auto"/>
          <w:sz w:val="52"/>
          <w:szCs w:val="24"/>
        </w:rPr>
      </w:pPr>
      <w:r w:rsidRPr="003D4852">
        <w:rPr>
          <w:rFonts w:ascii="Bahnschrift Light SemiCondensed" w:hAnsi="Bahnschrift Light SemiCondensed" w:cstheme="minorHAnsi"/>
          <w:color w:val="auto"/>
          <w:sz w:val="32"/>
          <w:szCs w:val="24"/>
        </w:rPr>
        <w:t>PUERPERAL:</w:t>
      </w:r>
    </w:p>
    <w:p w14:paraId="02FF301E" w14:textId="77777777" w:rsidR="003C782F" w:rsidRPr="002002F9" w:rsidRDefault="003C782F" w:rsidP="003D4852">
      <w:pPr>
        <w:spacing w:after="14" w:line="271" w:lineRule="auto"/>
        <w:ind w:right="44"/>
        <w:jc w:val="both"/>
        <w:rPr>
          <w:rFonts w:cstheme="minorHAnsi"/>
          <w:sz w:val="24"/>
          <w:szCs w:val="24"/>
        </w:rPr>
      </w:pPr>
      <w:r w:rsidRPr="002002F9">
        <w:rPr>
          <w:rFonts w:eastAsia="Arial" w:cstheme="minorHAnsi"/>
          <w:sz w:val="24"/>
          <w:szCs w:val="24"/>
        </w:rPr>
        <w:t>Ambulatorio: Cefalosporina 1° generación</w:t>
      </w:r>
      <w:r w:rsidRPr="003D4852">
        <w:rPr>
          <w:rFonts w:eastAsia="Arial" w:cstheme="minorHAnsi"/>
          <w:b/>
          <w:color w:val="385623" w:themeColor="accent6" w:themeShade="80"/>
          <w:sz w:val="24"/>
          <w:szCs w:val="24"/>
        </w:rPr>
        <w:t xml:space="preserve">: </w:t>
      </w:r>
      <w:proofErr w:type="spellStart"/>
      <w:r w:rsidRPr="003D4852">
        <w:rPr>
          <w:rFonts w:eastAsia="Arial" w:cstheme="minorHAnsi"/>
          <w:b/>
          <w:color w:val="385623" w:themeColor="accent6" w:themeShade="80"/>
          <w:sz w:val="24"/>
          <w:szCs w:val="24"/>
        </w:rPr>
        <w:t>Cefadroxilo</w:t>
      </w:r>
      <w:proofErr w:type="spellEnd"/>
      <w:r w:rsidRPr="003D4852">
        <w:rPr>
          <w:rFonts w:eastAsia="Arial" w:cstheme="minorHAnsi"/>
          <w:b/>
          <w:color w:val="385623" w:themeColor="accent6" w:themeShade="80"/>
          <w:sz w:val="24"/>
          <w:szCs w:val="24"/>
        </w:rPr>
        <w:t xml:space="preserve"> 500 mg c/8hs X siete días</w:t>
      </w:r>
      <w:r w:rsidRPr="002002F9">
        <w:rPr>
          <w:rFonts w:eastAsia="Arial" w:cstheme="minorHAnsi"/>
          <w:sz w:val="24"/>
          <w:szCs w:val="24"/>
        </w:rPr>
        <w:t>; (Control en 48 Hs para ver evolución).</w:t>
      </w:r>
    </w:p>
    <w:p w14:paraId="12E59AA9" w14:textId="77777777" w:rsidR="003D4852" w:rsidRPr="003D4852" w:rsidRDefault="003D4852" w:rsidP="00685D60">
      <w:pPr>
        <w:numPr>
          <w:ilvl w:val="0"/>
          <w:numId w:val="20"/>
        </w:numPr>
        <w:spacing w:after="14" w:line="271" w:lineRule="auto"/>
        <w:ind w:left="855" w:right="44" w:hanging="360"/>
        <w:rPr>
          <w:rFonts w:ascii="Bahnschrift Light SemiCondensed" w:hAnsi="Bahnschrift Light SemiCondensed" w:cstheme="minorHAnsi"/>
          <w:sz w:val="36"/>
          <w:szCs w:val="24"/>
        </w:rPr>
      </w:pPr>
    </w:p>
    <w:p w14:paraId="0D6AFBE0" w14:textId="77777777" w:rsidR="003C782F" w:rsidRPr="003D4852" w:rsidRDefault="003C782F" w:rsidP="003D4852">
      <w:pPr>
        <w:spacing w:after="14" w:line="271" w:lineRule="auto"/>
        <w:ind w:right="44"/>
        <w:rPr>
          <w:rFonts w:ascii="Bahnschrift Light SemiCondensed" w:hAnsi="Bahnschrift Light SemiCondensed" w:cstheme="minorHAnsi"/>
          <w:sz w:val="36"/>
          <w:szCs w:val="24"/>
        </w:rPr>
      </w:pPr>
      <w:r w:rsidRPr="003D4852">
        <w:rPr>
          <w:rFonts w:ascii="Bahnschrift Light SemiCondensed" w:eastAsia="Arial" w:hAnsi="Bahnschrift Light SemiCondensed" w:cstheme="minorHAnsi"/>
          <w:sz w:val="36"/>
          <w:szCs w:val="24"/>
        </w:rPr>
        <w:lastRenderedPageBreak/>
        <w:t xml:space="preserve">Absceso mamario o mala evolución mastitis: </w:t>
      </w:r>
    </w:p>
    <w:p w14:paraId="5C4D6683" w14:textId="77777777" w:rsidR="003C782F" w:rsidRPr="003D4852" w:rsidRDefault="003D4852" w:rsidP="003D4852">
      <w:pPr>
        <w:spacing w:after="14" w:line="271" w:lineRule="auto"/>
        <w:ind w:right="44"/>
        <w:jc w:val="both"/>
        <w:rPr>
          <w:rFonts w:cstheme="minorHAnsi"/>
          <w:b/>
          <w:sz w:val="24"/>
          <w:szCs w:val="24"/>
        </w:rPr>
      </w:pPr>
      <w:r w:rsidRPr="003D4852">
        <w:rPr>
          <w:rFonts w:eastAsia="Arial" w:cstheme="minorHAnsi"/>
          <w:b/>
          <w:sz w:val="24"/>
          <w:szCs w:val="24"/>
        </w:rPr>
        <w:t>Internación</w:t>
      </w:r>
    </w:p>
    <w:p w14:paraId="20629AE4" w14:textId="77777777" w:rsidR="003C782F" w:rsidRPr="002002F9" w:rsidRDefault="003C782F" w:rsidP="003D4852">
      <w:pPr>
        <w:spacing w:after="205" w:line="271" w:lineRule="auto"/>
        <w:ind w:right="44"/>
        <w:jc w:val="both"/>
        <w:rPr>
          <w:rFonts w:cstheme="minorHAnsi"/>
          <w:sz w:val="24"/>
          <w:szCs w:val="24"/>
        </w:rPr>
      </w:pPr>
      <w:r w:rsidRPr="003D4852">
        <w:rPr>
          <w:rFonts w:eastAsia="Arial" w:cstheme="minorHAnsi"/>
          <w:b/>
          <w:color w:val="1F4E79" w:themeColor="accent5" w:themeShade="80"/>
          <w:sz w:val="24"/>
          <w:szCs w:val="24"/>
        </w:rPr>
        <w:t xml:space="preserve">Cefazolina 1 gr. c/8 </w:t>
      </w:r>
      <w:proofErr w:type="spellStart"/>
      <w:r w:rsidRPr="003D4852">
        <w:rPr>
          <w:rFonts w:eastAsia="Arial" w:cstheme="minorHAnsi"/>
          <w:b/>
          <w:color w:val="1F4E79" w:themeColor="accent5" w:themeShade="80"/>
          <w:sz w:val="24"/>
          <w:szCs w:val="24"/>
        </w:rPr>
        <w:t>hs</w:t>
      </w:r>
      <w:proofErr w:type="spellEnd"/>
      <w:r w:rsidRPr="003D4852">
        <w:rPr>
          <w:rFonts w:eastAsia="Arial" w:cstheme="minorHAnsi"/>
          <w:b/>
          <w:color w:val="1F4E79" w:themeColor="accent5" w:themeShade="80"/>
          <w:sz w:val="24"/>
          <w:szCs w:val="24"/>
        </w:rPr>
        <w:t xml:space="preserve"> EV;</w:t>
      </w:r>
      <w:r w:rsidRPr="002002F9">
        <w:rPr>
          <w:rFonts w:eastAsia="Arial" w:cstheme="minorHAnsi"/>
          <w:sz w:val="24"/>
          <w:szCs w:val="24"/>
        </w:rPr>
        <w:t xml:space="preserve"> (sospecha anaerobios agregar </w:t>
      </w:r>
      <w:proofErr w:type="spellStart"/>
      <w:r w:rsidRPr="002002F9">
        <w:rPr>
          <w:rFonts w:eastAsia="Arial" w:cstheme="minorHAnsi"/>
          <w:sz w:val="24"/>
          <w:szCs w:val="24"/>
        </w:rPr>
        <w:t>Ornidazol</w:t>
      </w:r>
      <w:proofErr w:type="spellEnd"/>
      <w:r w:rsidRPr="002002F9">
        <w:rPr>
          <w:rFonts w:eastAsia="Arial" w:cstheme="minorHAnsi"/>
          <w:sz w:val="24"/>
          <w:szCs w:val="24"/>
        </w:rPr>
        <w:t xml:space="preserve"> 1gr. c/24 </w:t>
      </w:r>
      <w:proofErr w:type="spellStart"/>
      <w:r w:rsidRPr="002002F9">
        <w:rPr>
          <w:rFonts w:eastAsia="Arial" w:cstheme="minorHAnsi"/>
          <w:sz w:val="24"/>
          <w:szCs w:val="24"/>
        </w:rPr>
        <w:t>hs</w:t>
      </w:r>
      <w:proofErr w:type="spellEnd"/>
      <w:r w:rsidRPr="002002F9">
        <w:rPr>
          <w:rFonts w:eastAsia="Arial" w:cstheme="minorHAnsi"/>
          <w:sz w:val="24"/>
          <w:szCs w:val="24"/>
        </w:rPr>
        <w:t>.)</w:t>
      </w:r>
    </w:p>
    <w:p w14:paraId="01DCD481" w14:textId="77777777" w:rsidR="003C782F" w:rsidRPr="002002F9" w:rsidRDefault="003D4852" w:rsidP="003D4852">
      <w:pPr>
        <w:spacing w:after="205" w:line="271" w:lineRule="auto"/>
        <w:ind w:right="44"/>
        <w:jc w:val="both"/>
        <w:rPr>
          <w:rFonts w:cstheme="minorHAnsi"/>
          <w:sz w:val="24"/>
          <w:szCs w:val="24"/>
        </w:rPr>
      </w:pPr>
      <w:r>
        <w:rPr>
          <w:rFonts w:eastAsia="Arial" w:cstheme="minorHAnsi"/>
          <w:sz w:val="24"/>
          <w:szCs w:val="24"/>
        </w:rPr>
        <w:t>Puedo pedir eco mamaria (</w:t>
      </w:r>
      <w:r w:rsidR="003C782F" w:rsidRPr="002002F9">
        <w:rPr>
          <w:rFonts w:eastAsia="Arial" w:cstheme="minorHAnsi"/>
          <w:sz w:val="24"/>
          <w:szCs w:val="24"/>
        </w:rPr>
        <w:t>no es obligatoria, pero confirma);</w:t>
      </w:r>
    </w:p>
    <w:p w14:paraId="0FD10AC5" w14:textId="77777777" w:rsidR="003C782F" w:rsidRPr="002002F9" w:rsidRDefault="003C782F" w:rsidP="00685D60">
      <w:pPr>
        <w:numPr>
          <w:ilvl w:val="2"/>
          <w:numId w:val="21"/>
        </w:numPr>
        <w:spacing w:after="205" w:line="271" w:lineRule="auto"/>
        <w:ind w:left="1593" w:right="44" w:hanging="361"/>
        <w:jc w:val="both"/>
        <w:rPr>
          <w:rFonts w:cstheme="minorHAnsi"/>
          <w:sz w:val="24"/>
          <w:szCs w:val="24"/>
        </w:rPr>
      </w:pPr>
      <w:r w:rsidRPr="002002F9">
        <w:rPr>
          <w:rFonts w:eastAsia="Arial" w:cstheme="minorHAnsi"/>
          <w:sz w:val="24"/>
          <w:szCs w:val="24"/>
        </w:rPr>
        <w:t>Drenaje quirúrgico del absceso.</w:t>
      </w:r>
    </w:p>
    <w:p w14:paraId="6196D9FE" w14:textId="77777777" w:rsidR="003C782F" w:rsidRPr="002002F9" w:rsidRDefault="003C782F" w:rsidP="003C782F">
      <w:pPr>
        <w:spacing w:after="205" w:line="271" w:lineRule="auto"/>
        <w:ind w:right="44"/>
        <w:jc w:val="both"/>
        <w:rPr>
          <w:rFonts w:eastAsia="Arial" w:cstheme="minorHAnsi"/>
          <w:sz w:val="24"/>
          <w:szCs w:val="24"/>
        </w:rPr>
      </w:pPr>
      <w:r w:rsidRPr="002002F9">
        <w:rPr>
          <w:rFonts w:eastAsia="Arial" w:cstheme="minorHAnsi"/>
          <w:sz w:val="24"/>
          <w:szCs w:val="24"/>
        </w:rPr>
        <w:t>NO PUERPERAL:</w:t>
      </w:r>
    </w:p>
    <w:p w14:paraId="7335DF7B" w14:textId="77777777" w:rsidR="003C782F" w:rsidRPr="002002F9" w:rsidRDefault="003C782F" w:rsidP="00685D60">
      <w:pPr>
        <w:pStyle w:val="ListParagraph"/>
        <w:numPr>
          <w:ilvl w:val="0"/>
          <w:numId w:val="22"/>
        </w:numPr>
        <w:spacing w:after="205" w:line="271" w:lineRule="auto"/>
        <w:ind w:right="44"/>
        <w:jc w:val="both"/>
        <w:rPr>
          <w:rFonts w:eastAsia="Arial" w:cstheme="minorHAnsi"/>
          <w:sz w:val="24"/>
          <w:szCs w:val="24"/>
        </w:rPr>
      </w:pPr>
      <w:r w:rsidRPr="002002F9">
        <w:rPr>
          <w:rFonts w:eastAsia="Arial" w:cstheme="minorHAnsi"/>
          <w:sz w:val="24"/>
          <w:szCs w:val="24"/>
        </w:rPr>
        <w:t xml:space="preserve">Ambulatorio: </w:t>
      </w:r>
      <w:proofErr w:type="spellStart"/>
      <w:r w:rsidRPr="003D4852">
        <w:rPr>
          <w:rFonts w:eastAsia="Arial" w:cstheme="minorHAnsi"/>
          <w:b/>
          <w:color w:val="660033"/>
          <w:sz w:val="24"/>
          <w:szCs w:val="24"/>
        </w:rPr>
        <w:t>Amoxi</w:t>
      </w:r>
      <w:proofErr w:type="spellEnd"/>
      <w:r w:rsidRPr="003D4852">
        <w:rPr>
          <w:rFonts w:eastAsia="Arial" w:cstheme="minorHAnsi"/>
          <w:b/>
          <w:color w:val="660033"/>
          <w:sz w:val="24"/>
          <w:szCs w:val="24"/>
        </w:rPr>
        <w:t xml:space="preserve">- ac. Clavulánico 875 mg cada 12 </w:t>
      </w:r>
      <w:proofErr w:type="spellStart"/>
      <w:r w:rsidRPr="003D4852">
        <w:rPr>
          <w:rFonts w:eastAsia="Arial" w:cstheme="minorHAnsi"/>
          <w:b/>
          <w:color w:val="660033"/>
          <w:sz w:val="24"/>
          <w:szCs w:val="24"/>
        </w:rPr>
        <w:t>hs</w:t>
      </w:r>
      <w:proofErr w:type="spellEnd"/>
      <w:r w:rsidRPr="003D4852">
        <w:rPr>
          <w:rFonts w:eastAsia="Arial" w:cstheme="minorHAnsi"/>
          <w:b/>
          <w:color w:val="660033"/>
          <w:sz w:val="24"/>
          <w:szCs w:val="24"/>
        </w:rPr>
        <w:t xml:space="preserve"> por 10-14 días</w:t>
      </w:r>
    </w:p>
    <w:p w14:paraId="74CB5556" w14:textId="77777777" w:rsidR="003C782F" w:rsidRPr="002002F9" w:rsidRDefault="003C782F" w:rsidP="003C782F">
      <w:pPr>
        <w:spacing w:after="228"/>
        <w:ind w:left="545"/>
        <w:jc w:val="center"/>
        <w:rPr>
          <w:rFonts w:cstheme="minorHAnsi"/>
          <w:sz w:val="24"/>
          <w:szCs w:val="24"/>
          <w:u w:val="single"/>
        </w:rPr>
      </w:pPr>
    </w:p>
    <w:p w14:paraId="3795B48F" w14:textId="77777777" w:rsidR="003C782F" w:rsidRPr="003D4852" w:rsidRDefault="003C782F" w:rsidP="003D4852">
      <w:pPr>
        <w:spacing w:after="248"/>
        <w:jc w:val="both"/>
        <w:rPr>
          <w:rFonts w:ascii="Bahnschrift SemiBold Condensed" w:hAnsi="Bahnschrift SemiBold Condensed" w:cstheme="minorHAnsi"/>
          <w:sz w:val="44"/>
          <w:szCs w:val="24"/>
        </w:rPr>
      </w:pPr>
      <w:r w:rsidRPr="003D4852">
        <w:rPr>
          <w:rFonts w:ascii="Bahnschrift SemiBold Condensed" w:eastAsia="Arial" w:hAnsi="Bahnschrift SemiBold Condensed" w:cstheme="minorHAnsi"/>
          <w:sz w:val="44"/>
          <w:szCs w:val="24"/>
        </w:rPr>
        <w:t>Infecciones del  tracto urinario</w:t>
      </w:r>
    </w:p>
    <w:p w14:paraId="053CB695" w14:textId="77777777" w:rsidR="003C782F" w:rsidRPr="003D4852" w:rsidRDefault="00721151" w:rsidP="003D4852">
      <w:pPr>
        <w:spacing w:after="14" w:line="271" w:lineRule="auto"/>
        <w:ind w:right="44"/>
        <w:jc w:val="both"/>
        <w:rPr>
          <w:rFonts w:ascii="Bahnschrift Light SemiCondensed" w:hAnsi="Bahnschrift Light SemiCondensed" w:cstheme="minorHAnsi"/>
          <w:sz w:val="32"/>
          <w:szCs w:val="24"/>
        </w:rPr>
      </w:pPr>
      <w:r>
        <w:rPr>
          <w:rFonts w:ascii="Bahnschrift Light SemiCondensed" w:eastAsia="Arial" w:hAnsi="Bahnschrift Light SemiCondensed" w:cstheme="minorHAnsi"/>
          <w:sz w:val="32"/>
          <w:szCs w:val="24"/>
        </w:rPr>
        <w:t>ITU baja</w:t>
      </w:r>
      <w:r w:rsidR="002B1BA0">
        <w:rPr>
          <w:rFonts w:ascii="Bahnschrift Light SemiCondensed" w:eastAsia="Arial" w:hAnsi="Bahnschrift Light SemiCondensed" w:cstheme="minorHAnsi"/>
          <w:sz w:val="32"/>
          <w:szCs w:val="24"/>
        </w:rPr>
        <w:t xml:space="preserve"> </w:t>
      </w:r>
      <w:r w:rsidR="003C782F" w:rsidRPr="003D4852">
        <w:rPr>
          <w:rFonts w:ascii="Bahnschrift Light SemiCondensed" w:eastAsia="Arial" w:hAnsi="Bahnschrift Light SemiCondensed" w:cstheme="minorHAnsi"/>
          <w:sz w:val="32"/>
          <w:szCs w:val="24"/>
        </w:rPr>
        <w:t>No embarazadas:</w:t>
      </w:r>
    </w:p>
    <w:p w14:paraId="05352370" w14:textId="77777777" w:rsidR="003C782F" w:rsidRPr="002002F9" w:rsidRDefault="003C782F" w:rsidP="003C782F">
      <w:pPr>
        <w:spacing w:after="167" w:line="286" w:lineRule="auto"/>
        <w:ind w:left="-5" w:right="33" w:hanging="10"/>
        <w:rPr>
          <w:rFonts w:eastAsia="Arial" w:cstheme="minorHAnsi"/>
          <w:sz w:val="24"/>
          <w:szCs w:val="24"/>
        </w:rPr>
      </w:pPr>
      <w:r w:rsidRPr="002002F9">
        <w:rPr>
          <w:rFonts w:eastAsia="Arial" w:cstheme="minorHAnsi"/>
          <w:sz w:val="24"/>
          <w:szCs w:val="24"/>
        </w:rPr>
        <w:t xml:space="preserve">Si la paciente presenta síntomas NO es necesario realizar sedimento urinario: </w:t>
      </w:r>
      <w:proofErr w:type="spellStart"/>
      <w:r w:rsidRPr="002002F9">
        <w:rPr>
          <w:rFonts w:eastAsia="Arial" w:cstheme="minorHAnsi"/>
          <w:sz w:val="24"/>
          <w:szCs w:val="24"/>
        </w:rPr>
        <w:t>Tto</w:t>
      </w:r>
      <w:proofErr w:type="spellEnd"/>
      <w:r w:rsidRPr="002002F9">
        <w:rPr>
          <w:rFonts w:eastAsia="Arial" w:cstheme="minorHAnsi"/>
          <w:sz w:val="24"/>
          <w:szCs w:val="24"/>
        </w:rPr>
        <w:t xml:space="preserve"> EMPÍRICO.</w:t>
      </w:r>
    </w:p>
    <w:p w14:paraId="629D20BB" w14:textId="77777777" w:rsidR="003C782F" w:rsidRPr="003D4852" w:rsidRDefault="003C782F" w:rsidP="003C782F">
      <w:pPr>
        <w:spacing w:after="167" w:line="286" w:lineRule="auto"/>
        <w:ind w:left="-5" w:right="33" w:hanging="10"/>
        <w:rPr>
          <w:rFonts w:cstheme="minorHAnsi"/>
          <w:b/>
          <w:sz w:val="24"/>
          <w:szCs w:val="24"/>
        </w:rPr>
      </w:pPr>
      <w:r w:rsidRPr="003D4852">
        <w:rPr>
          <w:rFonts w:eastAsia="Arial" w:cstheme="minorHAnsi"/>
          <w:b/>
          <w:sz w:val="24"/>
          <w:szCs w:val="24"/>
        </w:rPr>
        <w:t>Tratamiento:</w:t>
      </w:r>
    </w:p>
    <w:p w14:paraId="40FD83BE" w14:textId="77777777" w:rsidR="003C782F" w:rsidRPr="002002F9" w:rsidRDefault="003D4852" w:rsidP="003D4852">
      <w:pPr>
        <w:spacing w:after="14" w:line="271" w:lineRule="auto"/>
        <w:ind w:right="44"/>
        <w:jc w:val="both"/>
        <w:rPr>
          <w:rFonts w:cstheme="minorHAnsi"/>
          <w:sz w:val="24"/>
          <w:szCs w:val="24"/>
        </w:rPr>
      </w:pPr>
      <w:r>
        <w:rPr>
          <w:rFonts w:eastAsia="Arial" w:cstheme="minorHAnsi"/>
          <w:sz w:val="24"/>
          <w:szCs w:val="24"/>
        </w:rPr>
        <w:t>-</w:t>
      </w:r>
      <w:r w:rsidR="003C782F" w:rsidRPr="002002F9">
        <w:rPr>
          <w:rFonts w:eastAsia="Arial" w:cstheme="minorHAnsi"/>
          <w:sz w:val="24"/>
          <w:szCs w:val="24"/>
        </w:rPr>
        <w:t xml:space="preserve">TMS (800/160 mg)  1 comprimido c/12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 3 días;</w:t>
      </w:r>
    </w:p>
    <w:p w14:paraId="58B3F9BF" w14:textId="77777777" w:rsidR="003C782F" w:rsidRPr="002002F9" w:rsidRDefault="003D4852" w:rsidP="003D4852">
      <w:pPr>
        <w:spacing w:after="50" w:line="271" w:lineRule="auto"/>
        <w:ind w:right="44"/>
        <w:jc w:val="both"/>
        <w:rPr>
          <w:rFonts w:cstheme="minorHAnsi"/>
          <w:sz w:val="24"/>
          <w:szCs w:val="24"/>
        </w:rPr>
      </w:pPr>
      <w:r>
        <w:rPr>
          <w:rFonts w:eastAsia="Arial" w:cstheme="minorHAnsi"/>
          <w:sz w:val="24"/>
          <w:szCs w:val="24"/>
        </w:rPr>
        <w:t>-</w:t>
      </w:r>
      <w:proofErr w:type="spellStart"/>
      <w:r w:rsidR="003C782F" w:rsidRPr="002002F9">
        <w:rPr>
          <w:rFonts w:eastAsia="Arial" w:cstheme="minorHAnsi"/>
          <w:sz w:val="24"/>
          <w:szCs w:val="24"/>
        </w:rPr>
        <w:t>Norfloxacina</w:t>
      </w:r>
      <w:proofErr w:type="spellEnd"/>
      <w:r w:rsidR="003C782F" w:rsidRPr="002002F9">
        <w:rPr>
          <w:rFonts w:eastAsia="Arial" w:cstheme="minorHAnsi"/>
          <w:sz w:val="24"/>
          <w:szCs w:val="24"/>
        </w:rPr>
        <w:t xml:space="preserve"> 400 mg c/8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5 días; </w:t>
      </w:r>
    </w:p>
    <w:p w14:paraId="0B80F98B" w14:textId="77777777" w:rsidR="003C782F" w:rsidRPr="002002F9" w:rsidRDefault="003C782F" w:rsidP="003C782F">
      <w:pPr>
        <w:spacing w:after="14" w:line="271" w:lineRule="auto"/>
        <w:ind w:left="855" w:right="44"/>
        <w:jc w:val="both"/>
        <w:rPr>
          <w:rFonts w:cstheme="minorHAnsi"/>
          <w:sz w:val="24"/>
          <w:szCs w:val="24"/>
        </w:rPr>
      </w:pPr>
    </w:p>
    <w:p w14:paraId="6DF20536" w14:textId="77777777" w:rsidR="003C782F" w:rsidRPr="003D4852" w:rsidRDefault="00721151" w:rsidP="003D4852">
      <w:pPr>
        <w:spacing w:after="14" w:line="271" w:lineRule="auto"/>
        <w:ind w:right="44"/>
        <w:jc w:val="both"/>
        <w:rPr>
          <w:rFonts w:ascii="Bahnschrift Light SemiCondensed" w:hAnsi="Bahnschrift Light SemiCondensed" w:cstheme="minorHAnsi"/>
          <w:sz w:val="32"/>
          <w:szCs w:val="24"/>
        </w:rPr>
      </w:pPr>
      <w:r>
        <w:rPr>
          <w:rFonts w:ascii="Bahnschrift Light SemiCondensed" w:eastAsia="Arial" w:hAnsi="Bahnschrift Light SemiCondensed" w:cstheme="minorHAnsi"/>
          <w:sz w:val="32"/>
          <w:szCs w:val="24"/>
        </w:rPr>
        <w:t>ITU baja</w:t>
      </w:r>
      <w:r w:rsidR="002B1BA0">
        <w:rPr>
          <w:rFonts w:ascii="Bahnschrift Light SemiCondensed" w:eastAsia="Arial" w:hAnsi="Bahnschrift Light SemiCondensed" w:cstheme="minorHAnsi"/>
          <w:sz w:val="32"/>
          <w:szCs w:val="24"/>
        </w:rPr>
        <w:t xml:space="preserve"> </w:t>
      </w:r>
      <w:r w:rsidR="003C782F" w:rsidRPr="003D4852">
        <w:rPr>
          <w:rFonts w:ascii="Bahnschrift Light SemiCondensed" w:eastAsia="Arial" w:hAnsi="Bahnschrift Light SemiCondensed" w:cstheme="minorHAnsi"/>
          <w:sz w:val="32"/>
          <w:szCs w:val="24"/>
        </w:rPr>
        <w:t xml:space="preserve">Embarazadas: </w:t>
      </w:r>
    </w:p>
    <w:p w14:paraId="78BEDFE6" w14:textId="77777777" w:rsidR="003C782F" w:rsidRPr="002002F9" w:rsidRDefault="003D4852" w:rsidP="003D4852">
      <w:pPr>
        <w:spacing w:after="189" w:line="271" w:lineRule="auto"/>
        <w:ind w:right="44"/>
        <w:rPr>
          <w:rFonts w:cstheme="minorHAnsi"/>
          <w:sz w:val="24"/>
          <w:szCs w:val="24"/>
        </w:rPr>
      </w:pPr>
      <w:r>
        <w:rPr>
          <w:rFonts w:eastAsia="Arial" w:cstheme="minorHAnsi"/>
          <w:sz w:val="24"/>
          <w:szCs w:val="24"/>
        </w:rPr>
        <w:t>-</w:t>
      </w:r>
      <w:proofErr w:type="spellStart"/>
      <w:r w:rsidR="003C782F" w:rsidRPr="002002F9">
        <w:rPr>
          <w:rFonts w:eastAsia="Arial" w:cstheme="minorHAnsi"/>
          <w:sz w:val="24"/>
          <w:szCs w:val="24"/>
        </w:rPr>
        <w:t>Cefadroxilo</w:t>
      </w:r>
      <w:proofErr w:type="spellEnd"/>
      <w:r w:rsidR="003C782F" w:rsidRPr="002002F9">
        <w:rPr>
          <w:rFonts w:eastAsia="Arial" w:cstheme="minorHAnsi"/>
          <w:sz w:val="24"/>
          <w:szCs w:val="24"/>
        </w:rPr>
        <w:t xml:space="preserve"> 500 mg. c/8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7 días;  </w:t>
      </w:r>
    </w:p>
    <w:p w14:paraId="4DA0815A" w14:textId="77777777" w:rsidR="003C782F" w:rsidRPr="002002F9" w:rsidRDefault="003D4852" w:rsidP="003D4852">
      <w:pPr>
        <w:spacing w:after="189" w:line="271" w:lineRule="auto"/>
        <w:ind w:right="44"/>
        <w:jc w:val="both"/>
        <w:rPr>
          <w:rFonts w:cstheme="minorHAnsi"/>
          <w:sz w:val="24"/>
          <w:szCs w:val="24"/>
        </w:rPr>
      </w:pPr>
      <w:r>
        <w:rPr>
          <w:rFonts w:eastAsia="Arial" w:cstheme="minorHAnsi"/>
          <w:sz w:val="24"/>
          <w:szCs w:val="24"/>
        </w:rPr>
        <w:t>-</w:t>
      </w:r>
      <w:r w:rsidR="003C782F" w:rsidRPr="002002F9">
        <w:rPr>
          <w:rFonts w:eastAsia="Arial" w:cstheme="minorHAnsi"/>
          <w:sz w:val="24"/>
          <w:szCs w:val="24"/>
        </w:rPr>
        <w:t xml:space="preserve">Cefalexina 500 mg c/6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7 días o </w:t>
      </w:r>
      <w:proofErr w:type="spellStart"/>
      <w:r w:rsidR="003C782F" w:rsidRPr="002002F9">
        <w:rPr>
          <w:rFonts w:eastAsia="Arial" w:cstheme="minorHAnsi"/>
          <w:sz w:val="24"/>
          <w:szCs w:val="24"/>
        </w:rPr>
        <w:t>cefadroxilo</w:t>
      </w:r>
      <w:proofErr w:type="spellEnd"/>
      <w:r w:rsidR="003C782F" w:rsidRPr="002002F9">
        <w:rPr>
          <w:rFonts w:eastAsia="Arial" w:cstheme="minorHAnsi"/>
          <w:sz w:val="24"/>
          <w:szCs w:val="24"/>
        </w:rPr>
        <w:t xml:space="preserve"> 500 mg cada 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w:t>
      </w:r>
    </w:p>
    <w:p w14:paraId="218F2AD8" w14:textId="77777777" w:rsidR="003D4852" w:rsidRDefault="003D4852" w:rsidP="003D4852">
      <w:pPr>
        <w:spacing w:after="204" w:line="271" w:lineRule="auto"/>
        <w:ind w:right="44"/>
        <w:rPr>
          <w:rFonts w:ascii="Bahnschrift Light SemiCondensed" w:eastAsia="Arial" w:hAnsi="Bahnschrift Light SemiCondensed" w:cstheme="minorHAnsi"/>
          <w:sz w:val="36"/>
          <w:szCs w:val="24"/>
        </w:rPr>
      </w:pPr>
    </w:p>
    <w:p w14:paraId="0C6B6F72" w14:textId="77777777" w:rsidR="003D4852" w:rsidRPr="002B1BA0" w:rsidRDefault="003D4852" w:rsidP="003D4852">
      <w:pPr>
        <w:spacing w:after="204" w:line="271" w:lineRule="auto"/>
        <w:ind w:right="44"/>
        <w:rPr>
          <w:rFonts w:eastAsia="Arial" w:cstheme="minorHAnsi"/>
          <w:sz w:val="24"/>
          <w:szCs w:val="24"/>
        </w:rPr>
      </w:pPr>
      <w:r w:rsidRPr="002B1BA0">
        <w:rPr>
          <w:rFonts w:ascii="Bahnschrift Light SemiCondensed" w:eastAsia="Arial" w:hAnsi="Bahnschrift Light SemiCondensed" w:cstheme="minorHAnsi"/>
          <w:sz w:val="32"/>
          <w:szCs w:val="24"/>
        </w:rPr>
        <w:t>PIELONEFRITIS AGUDA</w:t>
      </w:r>
      <w:r w:rsidR="003C782F" w:rsidRPr="002B1BA0">
        <w:rPr>
          <w:rFonts w:eastAsia="Arial" w:cstheme="minorHAnsi"/>
          <w:sz w:val="32"/>
          <w:szCs w:val="24"/>
        </w:rPr>
        <w:t xml:space="preserve"> </w:t>
      </w:r>
      <w:r w:rsidR="002B1BA0" w:rsidRPr="002B1BA0">
        <w:rPr>
          <w:rFonts w:eastAsia="Arial" w:cstheme="minorHAnsi"/>
          <w:sz w:val="24"/>
          <w:szCs w:val="24"/>
        </w:rPr>
        <w:t xml:space="preserve">(mal estado general, </w:t>
      </w:r>
      <w:proofErr w:type="spellStart"/>
      <w:r w:rsidR="002B1BA0" w:rsidRPr="002B1BA0">
        <w:rPr>
          <w:rFonts w:eastAsia="Arial" w:cstheme="minorHAnsi"/>
          <w:sz w:val="24"/>
          <w:szCs w:val="24"/>
        </w:rPr>
        <w:t>puñopercusión</w:t>
      </w:r>
      <w:proofErr w:type="spellEnd"/>
      <w:r w:rsidR="002B1BA0" w:rsidRPr="002B1BA0">
        <w:rPr>
          <w:rFonts w:eastAsia="Arial" w:cstheme="minorHAnsi"/>
          <w:sz w:val="24"/>
          <w:szCs w:val="24"/>
        </w:rPr>
        <w:t xml:space="preserve"> positiva) </w:t>
      </w:r>
    </w:p>
    <w:p w14:paraId="109F2D20" w14:textId="77777777" w:rsidR="003D4852" w:rsidRDefault="003D4852" w:rsidP="00685D60">
      <w:pPr>
        <w:pStyle w:val="ListParagraph"/>
        <w:numPr>
          <w:ilvl w:val="0"/>
          <w:numId w:val="26"/>
        </w:numPr>
        <w:spacing w:after="204" w:line="271" w:lineRule="auto"/>
        <w:ind w:right="44"/>
        <w:rPr>
          <w:rFonts w:eastAsia="Arial" w:cstheme="minorHAnsi"/>
          <w:sz w:val="24"/>
          <w:szCs w:val="24"/>
        </w:rPr>
      </w:pPr>
      <w:r>
        <w:rPr>
          <w:rFonts w:eastAsia="Arial" w:cstheme="minorHAnsi"/>
          <w:sz w:val="24"/>
          <w:szCs w:val="24"/>
        </w:rPr>
        <w:t>Internación</w:t>
      </w:r>
    </w:p>
    <w:p w14:paraId="4592EDC1" w14:textId="77777777" w:rsidR="003D4852" w:rsidRDefault="003D4852" w:rsidP="00685D60">
      <w:pPr>
        <w:pStyle w:val="ListParagraph"/>
        <w:numPr>
          <w:ilvl w:val="0"/>
          <w:numId w:val="26"/>
        </w:numPr>
        <w:spacing w:after="204" w:line="271" w:lineRule="auto"/>
        <w:ind w:right="44"/>
        <w:rPr>
          <w:rFonts w:eastAsia="Arial" w:cstheme="minorHAnsi"/>
          <w:sz w:val="24"/>
          <w:szCs w:val="24"/>
        </w:rPr>
      </w:pPr>
      <w:proofErr w:type="spellStart"/>
      <w:r>
        <w:rPr>
          <w:rFonts w:eastAsia="Arial" w:cstheme="minorHAnsi"/>
          <w:sz w:val="24"/>
          <w:szCs w:val="24"/>
        </w:rPr>
        <w:t>Vcl</w:t>
      </w:r>
      <w:proofErr w:type="spellEnd"/>
      <w:r w:rsidR="002B1BA0">
        <w:rPr>
          <w:rFonts w:eastAsia="Arial" w:cstheme="minorHAnsi"/>
          <w:sz w:val="24"/>
          <w:szCs w:val="24"/>
        </w:rPr>
        <w:t>. Asegurar buena hidratación</w:t>
      </w:r>
    </w:p>
    <w:p w14:paraId="30B7E9BE" w14:textId="77777777" w:rsidR="002B1BA0" w:rsidRDefault="003C782F" w:rsidP="00685D60">
      <w:pPr>
        <w:pStyle w:val="ListParagraph"/>
        <w:numPr>
          <w:ilvl w:val="0"/>
          <w:numId w:val="26"/>
        </w:numPr>
        <w:spacing w:after="204" w:line="271" w:lineRule="auto"/>
        <w:ind w:right="44"/>
        <w:rPr>
          <w:rFonts w:eastAsia="Arial" w:cstheme="minorHAnsi"/>
          <w:sz w:val="24"/>
          <w:szCs w:val="24"/>
        </w:rPr>
      </w:pPr>
      <w:r w:rsidRPr="003D4852">
        <w:rPr>
          <w:rFonts w:eastAsia="Arial" w:cstheme="minorHAnsi"/>
          <w:sz w:val="24"/>
          <w:szCs w:val="24"/>
        </w:rPr>
        <w:t xml:space="preserve">ATB EV: Cefazolina 1 gr. EV C/ 8 </w:t>
      </w:r>
      <w:proofErr w:type="spellStart"/>
      <w:r w:rsidRPr="003D4852">
        <w:rPr>
          <w:rFonts w:eastAsia="Arial" w:cstheme="minorHAnsi"/>
          <w:sz w:val="24"/>
          <w:szCs w:val="24"/>
        </w:rPr>
        <w:t>hs</w:t>
      </w:r>
      <w:proofErr w:type="spellEnd"/>
      <w:r w:rsidRPr="003D4852">
        <w:rPr>
          <w:rFonts w:eastAsia="Arial" w:cstheme="minorHAnsi"/>
          <w:sz w:val="24"/>
          <w:szCs w:val="24"/>
        </w:rPr>
        <w:t xml:space="preserve"> hasta 48-72 </w:t>
      </w:r>
      <w:proofErr w:type="spellStart"/>
      <w:r w:rsidRPr="003D4852">
        <w:rPr>
          <w:rFonts w:eastAsia="Arial" w:cstheme="minorHAnsi"/>
          <w:sz w:val="24"/>
          <w:szCs w:val="24"/>
        </w:rPr>
        <w:t>hs</w:t>
      </w:r>
      <w:proofErr w:type="spellEnd"/>
      <w:r w:rsidRPr="003D4852">
        <w:rPr>
          <w:rFonts w:eastAsia="Arial" w:cstheme="minorHAnsi"/>
          <w:sz w:val="24"/>
          <w:szCs w:val="24"/>
        </w:rPr>
        <w:t xml:space="preserve"> afebril. Luego roto a ATB VO hasta completar 14 días (roto según antibiograma). </w:t>
      </w:r>
    </w:p>
    <w:p w14:paraId="1A8EF5B1" w14:textId="77777777" w:rsidR="003C782F" w:rsidRDefault="003C782F" w:rsidP="00685D60">
      <w:pPr>
        <w:pStyle w:val="ListParagraph"/>
        <w:numPr>
          <w:ilvl w:val="0"/>
          <w:numId w:val="26"/>
        </w:numPr>
        <w:spacing w:after="204" w:line="271" w:lineRule="auto"/>
        <w:ind w:right="44"/>
        <w:rPr>
          <w:rFonts w:eastAsia="Arial" w:cstheme="minorHAnsi"/>
          <w:sz w:val="24"/>
          <w:szCs w:val="24"/>
        </w:rPr>
      </w:pPr>
      <w:r w:rsidRPr="003D4852">
        <w:rPr>
          <w:rFonts w:eastAsia="Arial" w:cstheme="minorHAnsi"/>
          <w:sz w:val="24"/>
          <w:szCs w:val="24"/>
        </w:rPr>
        <w:t>¡HEMOCULTIVAR A TODAS AL INGRESO!</w:t>
      </w:r>
    </w:p>
    <w:p w14:paraId="79744EB4" w14:textId="77777777" w:rsidR="00721151" w:rsidRDefault="003C782F" w:rsidP="00685D60">
      <w:pPr>
        <w:pStyle w:val="ListParagraph"/>
        <w:numPr>
          <w:ilvl w:val="0"/>
          <w:numId w:val="26"/>
        </w:numPr>
        <w:spacing w:after="204" w:line="271" w:lineRule="auto"/>
        <w:ind w:right="44"/>
        <w:rPr>
          <w:rFonts w:eastAsia="Arial" w:cstheme="minorHAnsi"/>
          <w:sz w:val="24"/>
          <w:szCs w:val="24"/>
        </w:rPr>
      </w:pPr>
      <w:r w:rsidRPr="002B1BA0">
        <w:rPr>
          <w:rFonts w:eastAsia="Arial" w:cstheme="minorHAnsi"/>
          <w:sz w:val="24"/>
          <w:szCs w:val="24"/>
        </w:rPr>
        <w:t>Realizar urocultivo post tratamiento (10 días post).</w:t>
      </w:r>
    </w:p>
    <w:p w14:paraId="7DFC5390" w14:textId="77777777" w:rsidR="00721151" w:rsidRDefault="00721151" w:rsidP="00721151">
      <w:pPr>
        <w:spacing w:after="204" w:line="271" w:lineRule="auto"/>
        <w:ind w:right="44"/>
        <w:rPr>
          <w:rFonts w:eastAsia="Arial" w:cstheme="minorHAnsi"/>
          <w:sz w:val="24"/>
          <w:szCs w:val="24"/>
        </w:rPr>
      </w:pPr>
    </w:p>
    <w:p w14:paraId="541EA509" w14:textId="77777777" w:rsidR="00721151" w:rsidRPr="00721151" w:rsidRDefault="00721151" w:rsidP="00721151">
      <w:pPr>
        <w:spacing w:after="204" w:line="271" w:lineRule="auto"/>
        <w:ind w:right="44"/>
        <w:rPr>
          <w:rFonts w:eastAsia="Arial" w:cstheme="minorHAnsi"/>
          <w:sz w:val="24"/>
          <w:szCs w:val="24"/>
        </w:rPr>
      </w:pPr>
    </w:p>
    <w:p w14:paraId="36AE2F80" w14:textId="77777777" w:rsidR="00721151" w:rsidRPr="00721151" w:rsidRDefault="00721151" w:rsidP="00721151">
      <w:pPr>
        <w:pStyle w:val="ListParagraph"/>
        <w:spacing w:after="228"/>
        <w:ind w:left="0"/>
        <w:jc w:val="both"/>
        <w:rPr>
          <w:rFonts w:ascii="Bahnschrift SemiBold Condensed" w:eastAsia="Arial" w:hAnsi="Bahnschrift SemiBold Condensed" w:cstheme="minorHAnsi"/>
          <w:sz w:val="44"/>
          <w:szCs w:val="24"/>
        </w:rPr>
      </w:pPr>
      <w:r w:rsidRPr="00721151">
        <w:rPr>
          <w:rFonts w:ascii="Bahnschrift SemiBold Condensed" w:eastAsia="Arial" w:hAnsi="Bahnschrift SemiBold Condensed" w:cstheme="minorHAnsi"/>
          <w:sz w:val="44"/>
          <w:szCs w:val="24"/>
        </w:rPr>
        <w:t xml:space="preserve">ITU POR SGB </w:t>
      </w:r>
    </w:p>
    <w:p w14:paraId="5361042F" w14:textId="77777777" w:rsidR="00721151" w:rsidRDefault="00721151" w:rsidP="00721151">
      <w:pPr>
        <w:pStyle w:val="ListParagraph"/>
        <w:spacing w:after="228"/>
        <w:ind w:left="0"/>
        <w:jc w:val="both"/>
        <w:rPr>
          <w:rFonts w:eastAsia="Arial" w:cstheme="minorHAnsi"/>
          <w:sz w:val="24"/>
          <w:szCs w:val="24"/>
        </w:rPr>
      </w:pPr>
      <w:r w:rsidRPr="00721151">
        <w:rPr>
          <w:rFonts w:eastAsia="Arial" w:cstheme="minorHAnsi"/>
          <w:sz w:val="24"/>
          <w:szCs w:val="24"/>
        </w:rPr>
        <w:sym w:font="Wingdings" w:char="F0E0"/>
      </w:r>
      <w:r>
        <w:rPr>
          <w:rFonts w:eastAsia="Arial" w:cstheme="minorHAnsi"/>
          <w:sz w:val="24"/>
          <w:szCs w:val="24"/>
        </w:rPr>
        <w:t xml:space="preserve"> </w:t>
      </w:r>
      <w:proofErr w:type="spellStart"/>
      <w:r w:rsidRPr="00721151">
        <w:rPr>
          <w:rFonts w:eastAsia="Arial" w:cstheme="minorHAnsi"/>
          <w:sz w:val="24"/>
          <w:szCs w:val="24"/>
        </w:rPr>
        <w:t>TTo</w:t>
      </w:r>
      <w:proofErr w:type="spellEnd"/>
      <w:r w:rsidRPr="00721151">
        <w:rPr>
          <w:rFonts w:eastAsia="Arial" w:cstheme="minorHAnsi"/>
          <w:sz w:val="24"/>
          <w:szCs w:val="24"/>
        </w:rPr>
        <w:t xml:space="preserve"> con </w:t>
      </w:r>
      <w:r w:rsidRPr="00721151">
        <w:rPr>
          <w:rFonts w:eastAsia="Arial" w:cstheme="minorHAnsi"/>
          <w:b/>
          <w:sz w:val="24"/>
          <w:szCs w:val="24"/>
        </w:rPr>
        <w:t xml:space="preserve">amoxicilina 500 </w:t>
      </w:r>
      <w:proofErr w:type="spellStart"/>
      <w:r w:rsidRPr="00721151">
        <w:rPr>
          <w:rFonts w:eastAsia="Arial" w:cstheme="minorHAnsi"/>
          <w:b/>
          <w:sz w:val="24"/>
          <w:szCs w:val="24"/>
        </w:rPr>
        <w:t>mgr</w:t>
      </w:r>
      <w:proofErr w:type="spellEnd"/>
      <w:r w:rsidRPr="00721151">
        <w:rPr>
          <w:rFonts w:eastAsia="Arial" w:cstheme="minorHAnsi"/>
          <w:b/>
          <w:sz w:val="24"/>
          <w:szCs w:val="24"/>
        </w:rPr>
        <w:t xml:space="preserve"> cada 8 </w:t>
      </w:r>
      <w:proofErr w:type="spellStart"/>
      <w:r w:rsidRPr="00721151">
        <w:rPr>
          <w:rFonts w:eastAsia="Arial" w:cstheme="minorHAnsi"/>
          <w:b/>
          <w:sz w:val="24"/>
          <w:szCs w:val="24"/>
        </w:rPr>
        <w:t>hs</w:t>
      </w:r>
      <w:proofErr w:type="spellEnd"/>
      <w:r w:rsidRPr="00721151">
        <w:rPr>
          <w:rFonts w:eastAsia="Arial" w:cstheme="minorHAnsi"/>
          <w:b/>
          <w:sz w:val="24"/>
          <w:szCs w:val="24"/>
        </w:rPr>
        <w:t xml:space="preserve"> por 7 días</w:t>
      </w:r>
      <w:r w:rsidRPr="00721151">
        <w:rPr>
          <w:rFonts w:eastAsia="Arial" w:cstheme="minorHAnsi"/>
          <w:sz w:val="24"/>
          <w:szCs w:val="24"/>
        </w:rPr>
        <w:t xml:space="preserve">. </w:t>
      </w:r>
    </w:p>
    <w:p w14:paraId="4BEA723D" w14:textId="77777777" w:rsidR="00721151" w:rsidRPr="00721151" w:rsidRDefault="00721151" w:rsidP="00721151">
      <w:pPr>
        <w:pStyle w:val="ListParagraph"/>
        <w:spacing w:after="228"/>
        <w:ind w:left="0"/>
        <w:jc w:val="both"/>
        <w:rPr>
          <w:rFonts w:eastAsia="Arial" w:cstheme="minorHAnsi"/>
          <w:sz w:val="24"/>
          <w:szCs w:val="24"/>
        </w:rPr>
      </w:pPr>
      <w:r w:rsidRPr="00721151">
        <w:rPr>
          <w:rFonts w:eastAsia="Arial" w:cstheme="minorHAnsi"/>
          <w:sz w:val="24"/>
          <w:szCs w:val="24"/>
        </w:rPr>
        <w:t xml:space="preserve">NO necesito tomar cultivo de SGB a las 35-37 </w:t>
      </w:r>
      <w:proofErr w:type="spellStart"/>
      <w:r w:rsidRPr="00721151">
        <w:rPr>
          <w:rFonts w:eastAsia="Arial" w:cstheme="minorHAnsi"/>
          <w:sz w:val="24"/>
          <w:szCs w:val="24"/>
        </w:rPr>
        <w:t>sem</w:t>
      </w:r>
      <w:proofErr w:type="spellEnd"/>
      <w:r w:rsidRPr="00721151">
        <w:rPr>
          <w:rFonts w:eastAsia="Arial" w:cstheme="minorHAnsi"/>
          <w:sz w:val="24"/>
          <w:szCs w:val="24"/>
        </w:rPr>
        <w:t>.</w:t>
      </w:r>
    </w:p>
    <w:p w14:paraId="7C2D6EF7" w14:textId="77777777" w:rsidR="002B1BA0" w:rsidRDefault="002B1BA0" w:rsidP="00721151">
      <w:pPr>
        <w:spacing w:after="228"/>
        <w:rPr>
          <w:rFonts w:ascii="Bahnschrift SemiBold Condensed" w:eastAsia="Arial" w:hAnsi="Bahnschrift SemiBold Condensed" w:cstheme="minorHAnsi"/>
          <w:sz w:val="40"/>
          <w:szCs w:val="24"/>
        </w:rPr>
      </w:pPr>
    </w:p>
    <w:p w14:paraId="7606EDA4" w14:textId="77777777" w:rsidR="00721151" w:rsidRDefault="00721151" w:rsidP="00721151">
      <w:pPr>
        <w:spacing w:after="228"/>
        <w:rPr>
          <w:rFonts w:ascii="Bahnschrift SemiBold Condensed" w:eastAsia="Arial" w:hAnsi="Bahnschrift SemiBold Condensed" w:cstheme="minorHAnsi"/>
          <w:sz w:val="40"/>
          <w:szCs w:val="24"/>
        </w:rPr>
      </w:pPr>
      <w:r>
        <w:rPr>
          <w:rFonts w:ascii="Bahnschrift SemiBold Condensed" w:eastAsia="Arial" w:hAnsi="Bahnschrift SemiBold Condensed" w:cstheme="minorHAnsi"/>
          <w:sz w:val="40"/>
          <w:szCs w:val="24"/>
        </w:rPr>
        <w:t>Infecciones endógenas y exógenas del TGI</w:t>
      </w:r>
    </w:p>
    <w:p w14:paraId="02D7ACC9" w14:textId="77777777" w:rsidR="002B1BA0" w:rsidRDefault="00A22AFB" w:rsidP="002B1BA0">
      <w:pPr>
        <w:spacing w:after="228"/>
        <w:ind w:left="796"/>
        <w:rPr>
          <w:rFonts w:ascii="Bahnschrift SemiBold Condensed" w:eastAsia="Arial" w:hAnsi="Bahnschrift SemiBold Condensed" w:cstheme="minorHAnsi"/>
          <w:sz w:val="40"/>
          <w:szCs w:val="24"/>
        </w:rPr>
      </w:pPr>
      <w:r>
        <w:rPr>
          <w:noProof/>
          <w:lang w:val="en-US"/>
        </w:rPr>
        <w:drawing>
          <wp:anchor distT="0" distB="0" distL="114300" distR="114300" simplePos="0" relativeHeight="251675648" behindDoc="0" locked="0" layoutInCell="1" allowOverlap="1" wp14:anchorId="1C36D933" wp14:editId="7F373C6F">
            <wp:simplePos x="0" y="0"/>
            <wp:positionH relativeFrom="column">
              <wp:posOffset>167640</wp:posOffset>
            </wp:positionH>
            <wp:positionV relativeFrom="paragraph">
              <wp:posOffset>277495</wp:posOffset>
            </wp:positionV>
            <wp:extent cx="5400040" cy="2618105"/>
            <wp:effectExtent l="0" t="0" r="0" b="0"/>
            <wp:wrapNone/>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11">
                      <a:extLst>
                        <a:ext uri="{BEBA8EAE-BF5A-486C-A8C5-ECC9F3942E4B}">
                          <a14:imgProps xmlns:a14="http://schemas.microsoft.com/office/drawing/2010/main">
                            <a14:imgLayer r:embed="rId12">
                              <a14:imgEffect>
                                <a14:saturation sat="66000"/>
                              </a14:imgEffect>
                            </a14:imgLayer>
                          </a14:imgProps>
                        </a:ext>
                        <a:ext uri="{28A0092B-C50C-407E-A947-70E740481C1C}">
                          <a14:useLocalDpi xmlns:a14="http://schemas.microsoft.com/office/drawing/2010/main" val="0"/>
                        </a:ext>
                      </a:extLst>
                    </a:blip>
                    <a:srcRect/>
                    <a:stretch>
                      <a:fillRect/>
                    </a:stretch>
                  </pic:blipFill>
                  <pic:spPr bwMode="auto">
                    <a:xfrm>
                      <a:off x="0" y="0"/>
                      <a:ext cx="5400040" cy="261810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70C4668" w14:textId="77777777" w:rsidR="002B1BA0" w:rsidRPr="002B1BA0" w:rsidRDefault="002B1BA0" w:rsidP="002B1BA0">
      <w:pPr>
        <w:spacing w:after="228"/>
        <w:ind w:left="796"/>
        <w:rPr>
          <w:rFonts w:ascii="Bahnschrift SemiBold Condensed" w:eastAsia="Arial" w:hAnsi="Bahnschrift SemiBold Condensed" w:cstheme="minorHAnsi"/>
          <w:sz w:val="40"/>
          <w:szCs w:val="24"/>
        </w:rPr>
      </w:pPr>
    </w:p>
    <w:p w14:paraId="1CF5BDC8" w14:textId="77777777" w:rsidR="002B1BA0" w:rsidRPr="002B1BA0" w:rsidRDefault="002B1BA0" w:rsidP="002B1BA0">
      <w:pPr>
        <w:spacing w:after="228"/>
        <w:ind w:left="796"/>
        <w:jc w:val="both"/>
        <w:rPr>
          <w:rFonts w:ascii="Bahnschrift SemiBold Condensed" w:eastAsia="Arial" w:hAnsi="Bahnschrift SemiBold Condensed" w:cstheme="minorHAnsi"/>
          <w:sz w:val="72"/>
          <w:szCs w:val="24"/>
        </w:rPr>
      </w:pPr>
    </w:p>
    <w:p w14:paraId="1A7E5C67" w14:textId="77777777" w:rsidR="00A22AFB" w:rsidRDefault="00A22AFB" w:rsidP="002B1BA0">
      <w:pPr>
        <w:spacing w:after="228"/>
        <w:rPr>
          <w:rFonts w:ascii="Bahnschrift SemiBold Condensed" w:eastAsia="Arial" w:hAnsi="Bahnschrift SemiBold Condensed" w:cstheme="minorHAnsi"/>
          <w:sz w:val="44"/>
          <w:szCs w:val="24"/>
        </w:rPr>
      </w:pPr>
    </w:p>
    <w:p w14:paraId="7CAB9E7A" w14:textId="77777777" w:rsidR="00A22AFB" w:rsidRDefault="00A22AFB" w:rsidP="002B1BA0">
      <w:pPr>
        <w:spacing w:after="228"/>
        <w:rPr>
          <w:rFonts w:ascii="Bahnschrift SemiBold Condensed" w:eastAsia="Arial" w:hAnsi="Bahnschrift SemiBold Condensed" w:cstheme="minorHAnsi"/>
          <w:sz w:val="44"/>
          <w:szCs w:val="24"/>
        </w:rPr>
      </w:pPr>
    </w:p>
    <w:p w14:paraId="5EEB9DF6" w14:textId="77777777" w:rsidR="00A22AFB" w:rsidRDefault="00A22AFB" w:rsidP="002B1BA0">
      <w:pPr>
        <w:spacing w:after="228"/>
        <w:rPr>
          <w:rFonts w:ascii="Bahnschrift SemiBold Condensed" w:eastAsia="Arial" w:hAnsi="Bahnschrift SemiBold Condensed" w:cstheme="minorHAnsi"/>
          <w:sz w:val="44"/>
          <w:szCs w:val="24"/>
        </w:rPr>
      </w:pPr>
    </w:p>
    <w:p w14:paraId="1017D916" w14:textId="77777777" w:rsidR="00A22AFB" w:rsidRDefault="00A22AFB" w:rsidP="002B1BA0">
      <w:pPr>
        <w:spacing w:after="228"/>
        <w:rPr>
          <w:rFonts w:ascii="Bahnschrift SemiBold Condensed" w:eastAsia="Arial" w:hAnsi="Bahnschrift SemiBold Condensed" w:cstheme="minorHAnsi"/>
          <w:sz w:val="44"/>
          <w:szCs w:val="24"/>
        </w:rPr>
      </w:pPr>
    </w:p>
    <w:p w14:paraId="7DEFD7FC" w14:textId="77777777" w:rsidR="00A22AFB" w:rsidRDefault="00A22AFB" w:rsidP="002B1BA0">
      <w:pPr>
        <w:spacing w:after="228"/>
        <w:rPr>
          <w:rFonts w:ascii="Bahnschrift SemiBold Condensed" w:eastAsia="Arial" w:hAnsi="Bahnschrift SemiBold Condensed" w:cstheme="minorHAnsi"/>
          <w:sz w:val="44"/>
          <w:szCs w:val="24"/>
        </w:rPr>
      </w:pPr>
      <w:r>
        <w:rPr>
          <w:noProof/>
          <w:lang w:val="en-US"/>
        </w:rPr>
        <w:drawing>
          <wp:anchor distT="0" distB="0" distL="114300" distR="114300" simplePos="0" relativeHeight="251674624" behindDoc="0" locked="0" layoutInCell="1" allowOverlap="1" wp14:anchorId="05167666" wp14:editId="49C8D523">
            <wp:simplePos x="0" y="0"/>
            <wp:positionH relativeFrom="column">
              <wp:posOffset>158115</wp:posOffset>
            </wp:positionH>
            <wp:positionV relativeFrom="paragraph">
              <wp:posOffset>-290195</wp:posOffset>
            </wp:positionV>
            <wp:extent cx="5400040" cy="2711450"/>
            <wp:effectExtent l="0" t="0" r="0" b="0"/>
            <wp:wrapNone/>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27114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753DEB2F" w14:textId="77777777" w:rsidR="00A22AFB" w:rsidRDefault="00A22AFB" w:rsidP="002B1BA0">
      <w:pPr>
        <w:spacing w:after="228"/>
        <w:rPr>
          <w:rFonts w:ascii="Bahnschrift SemiBold Condensed" w:eastAsia="Arial" w:hAnsi="Bahnschrift SemiBold Condensed" w:cstheme="minorHAnsi"/>
          <w:sz w:val="44"/>
          <w:szCs w:val="24"/>
        </w:rPr>
      </w:pPr>
    </w:p>
    <w:p w14:paraId="63746807" w14:textId="77777777" w:rsidR="00A22AFB" w:rsidRDefault="00A22AFB" w:rsidP="002B1BA0">
      <w:pPr>
        <w:spacing w:after="228"/>
        <w:rPr>
          <w:rFonts w:ascii="Bahnschrift SemiBold Condensed" w:eastAsia="Arial" w:hAnsi="Bahnschrift SemiBold Condensed" w:cstheme="minorHAnsi"/>
          <w:sz w:val="44"/>
          <w:szCs w:val="24"/>
        </w:rPr>
      </w:pPr>
    </w:p>
    <w:p w14:paraId="03C7BB6C" w14:textId="77777777" w:rsidR="00A22AFB" w:rsidRDefault="00A22AFB" w:rsidP="002B1BA0">
      <w:pPr>
        <w:spacing w:after="228"/>
        <w:rPr>
          <w:rFonts w:ascii="Bahnschrift SemiBold Condensed" w:eastAsia="Arial" w:hAnsi="Bahnschrift SemiBold Condensed" w:cstheme="minorHAnsi"/>
          <w:sz w:val="44"/>
          <w:szCs w:val="24"/>
        </w:rPr>
      </w:pPr>
    </w:p>
    <w:p w14:paraId="206DE0C6" w14:textId="77777777" w:rsidR="00A22AFB" w:rsidRDefault="00A22AFB" w:rsidP="002B1BA0">
      <w:pPr>
        <w:spacing w:after="228"/>
        <w:rPr>
          <w:rFonts w:ascii="Bahnschrift SemiBold Condensed" w:eastAsia="Arial" w:hAnsi="Bahnschrift SemiBold Condensed" w:cstheme="minorHAnsi"/>
          <w:sz w:val="44"/>
          <w:szCs w:val="24"/>
        </w:rPr>
      </w:pPr>
    </w:p>
    <w:p w14:paraId="3254CACC" w14:textId="77777777" w:rsidR="00A22AFB" w:rsidRDefault="00A22AFB" w:rsidP="002B1BA0">
      <w:pPr>
        <w:spacing w:after="228"/>
        <w:rPr>
          <w:rFonts w:ascii="Bahnschrift SemiBold Condensed" w:eastAsia="Arial" w:hAnsi="Bahnschrift SemiBold Condensed" w:cstheme="minorHAnsi"/>
          <w:sz w:val="44"/>
          <w:szCs w:val="24"/>
        </w:rPr>
      </w:pPr>
    </w:p>
    <w:p w14:paraId="79F4B6CB" w14:textId="77777777" w:rsidR="003C782F" w:rsidRDefault="003C782F" w:rsidP="002B1BA0">
      <w:pPr>
        <w:spacing w:after="228"/>
        <w:rPr>
          <w:rFonts w:ascii="Bahnschrift SemiBold Condensed" w:eastAsia="Arial" w:hAnsi="Bahnschrift SemiBold Condensed" w:cstheme="minorHAnsi"/>
          <w:sz w:val="44"/>
          <w:szCs w:val="24"/>
        </w:rPr>
      </w:pPr>
      <w:r w:rsidRPr="002B1BA0">
        <w:rPr>
          <w:rFonts w:ascii="Bahnschrift SemiBold Condensed" w:eastAsia="Arial" w:hAnsi="Bahnschrift SemiBold Condensed" w:cstheme="minorHAnsi"/>
          <w:sz w:val="44"/>
          <w:szCs w:val="24"/>
        </w:rPr>
        <w:lastRenderedPageBreak/>
        <w:t>Inhibición de la lactancia</w:t>
      </w:r>
    </w:p>
    <w:p w14:paraId="3C157CE9" w14:textId="77777777" w:rsidR="003C782F" w:rsidRPr="002002F9" w:rsidRDefault="003C782F" w:rsidP="002B1BA0">
      <w:pPr>
        <w:spacing w:after="228"/>
        <w:jc w:val="both"/>
        <w:rPr>
          <w:rFonts w:eastAsia="Arial" w:cstheme="minorHAnsi"/>
          <w:sz w:val="24"/>
          <w:szCs w:val="24"/>
        </w:rPr>
      </w:pPr>
      <w:r w:rsidRPr="002002F9">
        <w:rPr>
          <w:rFonts w:eastAsia="Arial" w:cstheme="minorHAnsi"/>
          <w:sz w:val="24"/>
          <w:szCs w:val="24"/>
        </w:rPr>
        <w:t>Indicaciones:</w:t>
      </w:r>
    </w:p>
    <w:p w14:paraId="1F65D787" w14:textId="77777777"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Feto muerto o aborto&gt; 16-20 semanas;</w:t>
      </w:r>
    </w:p>
    <w:p w14:paraId="210A2A90" w14:textId="77777777"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 xml:space="preserve">Contraindicaciones de la madre: </w:t>
      </w:r>
      <w:r w:rsidRPr="00A22AFB">
        <w:rPr>
          <w:rFonts w:eastAsia="Arial" w:cstheme="minorHAnsi"/>
          <w:color w:val="C00000"/>
          <w:sz w:val="24"/>
          <w:szCs w:val="24"/>
        </w:rPr>
        <w:t>HIV, VHB. Herpes activo.</w:t>
      </w:r>
    </w:p>
    <w:p w14:paraId="1E0FABF5" w14:textId="77777777"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 xml:space="preserve">Contraindicaciones del RN: </w:t>
      </w:r>
      <w:r w:rsidRPr="00A22AFB">
        <w:rPr>
          <w:rFonts w:eastAsia="Arial" w:cstheme="minorHAnsi"/>
          <w:color w:val="C00000"/>
          <w:sz w:val="24"/>
          <w:szCs w:val="24"/>
        </w:rPr>
        <w:t>Galactosemia</w:t>
      </w:r>
      <w:r w:rsidRPr="002B1BA0">
        <w:rPr>
          <w:rFonts w:eastAsia="Arial" w:cstheme="minorHAnsi"/>
          <w:sz w:val="24"/>
          <w:szCs w:val="24"/>
        </w:rPr>
        <w:t>, etc.</w:t>
      </w:r>
    </w:p>
    <w:p w14:paraId="5A44A115" w14:textId="77777777" w:rsidR="003C782F" w:rsidRPr="002B1BA0" w:rsidRDefault="003C782F" w:rsidP="00685D60">
      <w:pPr>
        <w:pStyle w:val="ListParagraph"/>
        <w:numPr>
          <w:ilvl w:val="0"/>
          <w:numId w:val="25"/>
        </w:numPr>
        <w:spacing w:after="228"/>
        <w:jc w:val="both"/>
        <w:rPr>
          <w:rFonts w:eastAsia="Arial" w:cstheme="minorHAnsi"/>
          <w:sz w:val="24"/>
          <w:szCs w:val="24"/>
        </w:rPr>
      </w:pPr>
      <w:proofErr w:type="spellStart"/>
      <w:r w:rsidRPr="00A22AFB">
        <w:rPr>
          <w:rFonts w:ascii="Bahnschrift Light SemiCondensed" w:eastAsia="Arial" w:hAnsi="Bahnschrift Light SemiCondensed" w:cstheme="minorHAnsi"/>
          <w:sz w:val="36"/>
          <w:szCs w:val="24"/>
        </w:rPr>
        <w:t>Tto</w:t>
      </w:r>
      <w:proofErr w:type="spellEnd"/>
      <w:r w:rsidRPr="00A22AFB">
        <w:rPr>
          <w:rFonts w:ascii="Bahnschrift Light SemiCondensed" w:eastAsia="Arial" w:hAnsi="Bahnschrift Light SemiCondensed" w:cstheme="minorHAnsi"/>
          <w:sz w:val="36"/>
          <w:szCs w:val="24"/>
        </w:rPr>
        <w:t>:</w:t>
      </w:r>
      <w:r w:rsidRPr="00A22AFB">
        <w:rPr>
          <w:rFonts w:eastAsia="Arial" w:cstheme="minorHAnsi"/>
          <w:sz w:val="36"/>
          <w:szCs w:val="24"/>
        </w:rPr>
        <w:t xml:space="preserve"> </w:t>
      </w:r>
      <w:r w:rsidRPr="002B1BA0">
        <w:rPr>
          <w:rFonts w:eastAsia="Arial" w:cstheme="minorHAnsi"/>
          <w:sz w:val="24"/>
          <w:szCs w:val="24"/>
        </w:rPr>
        <w:t xml:space="preserve">Vendaje mamario compresivo por 7 días + </w:t>
      </w:r>
      <w:proofErr w:type="spellStart"/>
      <w:r w:rsidRPr="002B1BA0">
        <w:rPr>
          <w:rFonts w:eastAsia="Arial" w:cstheme="minorHAnsi"/>
          <w:sz w:val="24"/>
          <w:szCs w:val="24"/>
        </w:rPr>
        <w:t>cabergolina</w:t>
      </w:r>
      <w:proofErr w:type="spellEnd"/>
      <w:r w:rsidRPr="002B1BA0">
        <w:rPr>
          <w:rFonts w:eastAsia="Arial" w:cstheme="minorHAnsi"/>
          <w:sz w:val="24"/>
          <w:szCs w:val="24"/>
        </w:rPr>
        <w:t xml:space="preserve"> VO: 1 </w:t>
      </w:r>
      <w:proofErr w:type="spellStart"/>
      <w:r w:rsidRPr="002B1BA0">
        <w:rPr>
          <w:rFonts w:eastAsia="Arial" w:cstheme="minorHAnsi"/>
          <w:sz w:val="24"/>
          <w:szCs w:val="24"/>
        </w:rPr>
        <w:t>comp.</w:t>
      </w:r>
      <w:proofErr w:type="spellEnd"/>
      <w:r w:rsidRPr="002B1BA0">
        <w:rPr>
          <w:rFonts w:eastAsia="Arial" w:cstheme="minorHAnsi"/>
          <w:sz w:val="24"/>
          <w:szCs w:val="24"/>
        </w:rPr>
        <w:t xml:space="preserve"> 0.25 mg/ 12 Hs (2 días) o 0.50 mg/24 </w:t>
      </w:r>
      <w:proofErr w:type="spellStart"/>
      <w:r w:rsidRPr="002B1BA0">
        <w:rPr>
          <w:rFonts w:eastAsia="Arial" w:cstheme="minorHAnsi"/>
          <w:sz w:val="24"/>
          <w:szCs w:val="24"/>
        </w:rPr>
        <w:t>hs</w:t>
      </w:r>
      <w:proofErr w:type="spellEnd"/>
      <w:r w:rsidRPr="002B1BA0">
        <w:rPr>
          <w:rFonts w:eastAsia="Arial" w:cstheme="minorHAnsi"/>
          <w:sz w:val="24"/>
          <w:szCs w:val="24"/>
        </w:rPr>
        <w:t xml:space="preserve"> (también dos días). Dosis total: 1 gramo.</w:t>
      </w:r>
    </w:p>
    <w:p w14:paraId="15E47C9F" w14:textId="77777777" w:rsidR="003C782F" w:rsidRPr="002002F9" w:rsidRDefault="003C782F" w:rsidP="003C782F">
      <w:pPr>
        <w:spacing w:after="228"/>
        <w:ind w:left="806" w:hanging="10"/>
        <w:jc w:val="center"/>
        <w:rPr>
          <w:rFonts w:cstheme="minorHAnsi"/>
          <w:sz w:val="24"/>
          <w:szCs w:val="24"/>
          <w:u w:val="single"/>
        </w:rPr>
      </w:pPr>
    </w:p>
    <w:p w14:paraId="798D9901" w14:textId="77777777" w:rsidR="003C782F" w:rsidRPr="002B1BA0" w:rsidRDefault="003C782F" w:rsidP="002B1BA0">
      <w:pPr>
        <w:spacing w:after="0"/>
        <w:rPr>
          <w:rFonts w:ascii="Bahnschrift SemiBold Condensed" w:eastAsia="Arial" w:hAnsi="Bahnschrift SemiBold Condensed" w:cstheme="minorHAnsi"/>
          <w:sz w:val="44"/>
          <w:szCs w:val="24"/>
        </w:rPr>
      </w:pPr>
      <w:r w:rsidRPr="002B1BA0">
        <w:rPr>
          <w:rFonts w:ascii="Bahnschrift SemiBold Condensed" w:eastAsia="Arial" w:hAnsi="Bahnschrift SemiBold Condensed" w:cstheme="minorHAnsi"/>
          <w:sz w:val="44"/>
          <w:szCs w:val="24"/>
        </w:rPr>
        <w:t>HIV Y EMBARAZO</w:t>
      </w:r>
    </w:p>
    <w:p w14:paraId="4833B2E0" w14:textId="77777777" w:rsidR="003C782F" w:rsidRPr="002002F9" w:rsidRDefault="003C782F" w:rsidP="003C782F">
      <w:pPr>
        <w:spacing w:after="0"/>
        <w:ind w:left="510"/>
        <w:jc w:val="center"/>
        <w:rPr>
          <w:rFonts w:eastAsia="Arial" w:cstheme="minorHAnsi"/>
          <w:b/>
          <w:sz w:val="24"/>
          <w:szCs w:val="24"/>
        </w:rPr>
      </w:pPr>
    </w:p>
    <w:p w14:paraId="02620A6E" w14:textId="77777777" w:rsidR="003C782F" w:rsidRPr="002002F9" w:rsidRDefault="003C782F" w:rsidP="002B1BA0">
      <w:pPr>
        <w:spacing w:after="0"/>
        <w:jc w:val="both"/>
        <w:rPr>
          <w:rFonts w:eastAsia="Arial" w:cstheme="minorHAnsi"/>
          <w:sz w:val="24"/>
          <w:szCs w:val="24"/>
        </w:rPr>
      </w:pPr>
      <w:r w:rsidRPr="002002F9">
        <w:rPr>
          <w:rFonts w:eastAsia="Arial" w:cstheme="minorHAnsi"/>
          <w:sz w:val="24"/>
          <w:szCs w:val="24"/>
        </w:rPr>
        <w:t xml:space="preserve">Toda </w:t>
      </w:r>
      <w:proofErr w:type="spellStart"/>
      <w:r w:rsidRPr="002002F9">
        <w:rPr>
          <w:rFonts w:eastAsia="Arial" w:cstheme="minorHAnsi"/>
          <w:sz w:val="24"/>
          <w:szCs w:val="24"/>
        </w:rPr>
        <w:t>pte.</w:t>
      </w:r>
      <w:proofErr w:type="spellEnd"/>
      <w:r w:rsidRPr="002002F9">
        <w:rPr>
          <w:rFonts w:eastAsia="Arial" w:cstheme="minorHAnsi"/>
          <w:sz w:val="24"/>
          <w:szCs w:val="24"/>
        </w:rPr>
        <w:t xml:space="preserve"> Embarazada TIENE QUE HACER TTO. CON ARV (independientemente su CV).</w:t>
      </w:r>
    </w:p>
    <w:p w14:paraId="0636C347" w14:textId="77777777" w:rsidR="003C782F" w:rsidRPr="002002F9" w:rsidRDefault="003C782F" w:rsidP="003C782F">
      <w:pPr>
        <w:spacing w:after="0"/>
        <w:ind w:left="510"/>
        <w:jc w:val="both"/>
        <w:rPr>
          <w:rFonts w:cstheme="minorHAnsi"/>
          <w:sz w:val="24"/>
          <w:szCs w:val="24"/>
        </w:rPr>
      </w:pPr>
    </w:p>
    <w:p w14:paraId="7DEE3FCD" w14:textId="77777777" w:rsidR="003C782F" w:rsidRPr="002002F9" w:rsidRDefault="003C782F" w:rsidP="002B1BA0">
      <w:pPr>
        <w:spacing w:after="0"/>
        <w:jc w:val="both"/>
        <w:rPr>
          <w:rFonts w:cstheme="minorHAnsi"/>
          <w:sz w:val="24"/>
          <w:szCs w:val="24"/>
        </w:rPr>
      </w:pPr>
      <w:r w:rsidRPr="002002F9">
        <w:rPr>
          <w:rFonts w:cstheme="minorHAnsi"/>
          <w:sz w:val="24"/>
          <w:szCs w:val="24"/>
        </w:rPr>
        <w:t xml:space="preserve">¿Qué debe tener?: Hemograma, </w:t>
      </w:r>
      <w:proofErr w:type="spellStart"/>
      <w:r w:rsidRPr="002002F9">
        <w:rPr>
          <w:rFonts w:cstheme="minorHAnsi"/>
          <w:sz w:val="24"/>
          <w:szCs w:val="24"/>
        </w:rPr>
        <w:t>coagulograma</w:t>
      </w:r>
      <w:proofErr w:type="spellEnd"/>
      <w:r w:rsidRPr="002002F9">
        <w:rPr>
          <w:rFonts w:cstheme="minorHAnsi"/>
          <w:sz w:val="24"/>
          <w:szCs w:val="24"/>
        </w:rPr>
        <w:t>, serologías, función hepática, renal, CV y CD4.</w:t>
      </w:r>
    </w:p>
    <w:p w14:paraId="38129778" w14:textId="77777777" w:rsidR="003C782F" w:rsidRPr="002002F9" w:rsidRDefault="003C782F" w:rsidP="003C782F">
      <w:pPr>
        <w:spacing w:after="0"/>
        <w:ind w:left="510"/>
        <w:jc w:val="both"/>
        <w:rPr>
          <w:rFonts w:cstheme="minorHAnsi"/>
          <w:sz w:val="24"/>
          <w:szCs w:val="24"/>
        </w:rPr>
      </w:pPr>
    </w:p>
    <w:p w14:paraId="3C49B8D3" w14:textId="77777777" w:rsidR="003C782F" w:rsidRPr="002002F9" w:rsidRDefault="003C782F" w:rsidP="00685D60">
      <w:pPr>
        <w:pStyle w:val="ListParagraph"/>
        <w:numPr>
          <w:ilvl w:val="0"/>
          <w:numId w:val="22"/>
        </w:numPr>
        <w:spacing w:after="0"/>
        <w:jc w:val="both"/>
        <w:rPr>
          <w:rFonts w:cstheme="minorHAnsi"/>
          <w:sz w:val="24"/>
          <w:szCs w:val="24"/>
        </w:rPr>
      </w:pPr>
      <w:r w:rsidRPr="002002F9">
        <w:rPr>
          <w:rFonts w:cstheme="minorHAnsi"/>
          <w:sz w:val="24"/>
          <w:szCs w:val="24"/>
        </w:rPr>
        <w:t xml:space="preserve">Profilaxis en el RN en el </w:t>
      </w:r>
      <w:proofErr w:type="spellStart"/>
      <w:r w:rsidRPr="002002F9">
        <w:rPr>
          <w:rFonts w:cstheme="minorHAnsi"/>
          <w:sz w:val="24"/>
          <w:szCs w:val="24"/>
        </w:rPr>
        <w:t>TdP</w:t>
      </w:r>
      <w:proofErr w:type="spellEnd"/>
      <w:r w:rsidRPr="002002F9">
        <w:rPr>
          <w:rFonts w:cstheme="minorHAnsi"/>
          <w:sz w:val="24"/>
          <w:szCs w:val="24"/>
        </w:rPr>
        <w:t xml:space="preserve"> o Cesárea: ¡3 horas antes de la cesárea!: Infusión de AZT 2 mg/ kg (</w:t>
      </w:r>
      <w:proofErr w:type="spellStart"/>
      <w:r w:rsidRPr="002002F9">
        <w:rPr>
          <w:rFonts w:cstheme="minorHAnsi"/>
          <w:sz w:val="24"/>
          <w:szCs w:val="24"/>
        </w:rPr>
        <w:t>ej</w:t>
      </w:r>
      <w:proofErr w:type="spellEnd"/>
      <w:r w:rsidRPr="002002F9">
        <w:rPr>
          <w:rFonts w:cstheme="minorHAnsi"/>
          <w:sz w:val="24"/>
          <w:szCs w:val="24"/>
        </w:rPr>
        <w:t xml:space="preserve">: </w:t>
      </w:r>
      <w:proofErr w:type="spellStart"/>
      <w:r w:rsidRPr="002002F9">
        <w:rPr>
          <w:rFonts w:cstheme="minorHAnsi"/>
          <w:sz w:val="24"/>
          <w:szCs w:val="24"/>
        </w:rPr>
        <w:t>pte</w:t>
      </w:r>
      <w:proofErr w:type="spellEnd"/>
      <w:r w:rsidRPr="002002F9">
        <w:rPr>
          <w:rFonts w:cstheme="minorHAnsi"/>
          <w:sz w:val="24"/>
          <w:szCs w:val="24"/>
        </w:rPr>
        <w:t xml:space="preserve"> de 70 kg: 140 mg/h) en 250 ml de </w:t>
      </w:r>
      <w:proofErr w:type="spellStart"/>
      <w:r w:rsidRPr="002002F9">
        <w:rPr>
          <w:rFonts w:cstheme="minorHAnsi"/>
          <w:sz w:val="24"/>
          <w:szCs w:val="24"/>
        </w:rPr>
        <w:t>Dx</w:t>
      </w:r>
      <w:proofErr w:type="spellEnd"/>
      <w:r w:rsidRPr="002002F9">
        <w:rPr>
          <w:rFonts w:cstheme="minorHAnsi"/>
          <w:sz w:val="24"/>
          <w:szCs w:val="24"/>
        </w:rPr>
        <w:t xml:space="preserve"> 5% EN BOMBA DE INFUSIÓN CONTÍNUA a pasar en 1 hora (dosis de carga). Luego 1 mg/kg/hora hasta el parto o cesárea (mantenimiento). Se suspende la infusión con el </w:t>
      </w:r>
      <w:proofErr w:type="spellStart"/>
      <w:r w:rsidRPr="002002F9">
        <w:rPr>
          <w:rFonts w:cstheme="minorHAnsi"/>
          <w:sz w:val="24"/>
          <w:szCs w:val="24"/>
        </w:rPr>
        <w:t>clampeo</w:t>
      </w:r>
      <w:proofErr w:type="spellEnd"/>
      <w:r w:rsidRPr="002002F9">
        <w:rPr>
          <w:rFonts w:cstheme="minorHAnsi"/>
          <w:sz w:val="24"/>
          <w:szCs w:val="24"/>
        </w:rPr>
        <w:t xml:space="preserve"> del cordón.</w:t>
      </w:r>
    </w:p>
    <w:p w14:paraId="73445582" w14:textId="77777777" w:rsidR="003C782F" w:rsidRPr="002002F9" w:rsidRDefault="003C782F" w:rsidP="003C782F">
      <w:pPr>
        <w:pStyle w:val="ListParagraph"/>
        <w:spacing w:after="0"/>
        <w:jc w:val="both"/>
        <w:rPr>
          <w:rFonts w:cstheme="minorHAnsi"/>
          <w:sz w:val="24"/>
          <w:szCs w:val="24"/>
        </w:rPr>
      </w:pPr>
    </w:p>
    <w:p w14:paraId="1F915AC8" w14:textId="77777777" w:rsidR="003C782F" w:rsidRPr="002002F9" w:rsidRDefault="003C782F" w:rsidP="003C782F">
      <w:pPr>
        <w:pStyle w:val="ListParagraph"/>
        <w:spacing w:after="0"/>
        <w:jc w:val="both"/>
        <w:rPr>
          <w:rFonts w:cstheme="minorHAnsi"/>
          <w:sz w:val="24"/>
          <w:szCs w:val="24"/>
        </w:rPr>
      </w:pPr>
      <w:r w:rsidRPr="002002F9">
        <w:rPr>
          <w:rFonts w:cstheme="minorHAnsi"/>
          <w:sz w:val="24"/>
          <w:szCs w:val="24"/>
        </w:rPr>
        <w:t>Indicaciones de parto: CV indetectable (&lt; 50 copias) o hasta 1000 copias las 38 semanas de embarazo, bajo TARV.</w:t>
      </w:r>
    </w:p>
    <w:p w14:paraId="26547C8E" w14:textId="77777777" w:rsidR="003C782F" w:rsidRPr="002002F9" w:rsidRDefault="003C782F" w:rsidP="003C782F">
      <w:pPr>
        <w:pStyle w:val="ListParagraph"/>
        <w:spacing w:after="0"/>
        <w:jc w:val="both"/>
        <w:rPr>
          <w:rFonts w:cstheme="minorHAnsi"/>
          <w:sz w:val="24"/>
          <w:szCs w:val="24"/>
        </w:rPr>
      </w:pPr>
    </w:p>
    <w:p w14:paraId="123B1B85" w14:textId="77777777" w:rsidR="003C782F" w:rsidRPr="002B1BA0" w:rsidRDefault="003C782F" w:rsidP="002B1BA0">
      <w:pPr>
        <w:spacing w:after="0"/>
        <w:jc w:val="both"/>
        <w:rPr>
          <w:rFonts w:cstheme="minorHAnsi"/>
          <w:b/>
          <w:color w:val="660033"/>
          <w:sz w:val="24"/>
          <w:szCs w:val="24"/>
        </w:rPr>
      </w:pPr>
      <w:r w:rsidRPr="002B1BA0">
        <w:rPr>
          <w:rFonts w:cstheme="minorHAnsi"/>
          <w:b/>
          <w:color w:val="660033"/>
          <w:sz w:val="24"/>
          <w:szCs w:val="24"/>
        </w:rPr>
        <w:t>Cesárea: &gt; 1000 copias en el 3°T o antes del parto. Se programa a las 38 semanas.</w:t>
      </w:r>
    </w:p>
    <w:p w14:paraId="009B7F2F" w14:textId="77777777" w:rsidR="003C782F" w:rsidRPr="002B1BA0" w:rsidRDefault="003C782F" w:rsidP="003C782F">
      <w:pPr>
        <w:pStyle w:val="ListParagraph"/>
        <w:spacing w:after="0"/>
        <w:rPr>
          <w:rFonts w:cstheme="minorHAnsi"/>
          <w:b/>
          <w:color w:val="660033"/>
          <w:sz w:val="24"/>
          <w:szCs w:val="24"/>
        </w:rPr>
      </w:pPr>
      <w:r w:rsidRPr="002B1BA0">
        <w:rPr>
          <w:rFonts w:cstheme="minorHAnsi"/>
          <w:b/>
          <w:color w:val="660033"/>
          <w:sz w:val="24"/>
          <w:szCs w:val="24"/>
        </w:rPr>
        <w:t>¡¡¡SUSPENDER LA LACTANCIA!!!</w:t>
      </w:r>
    </w:p>
    <w:p w14:paraId="686AD496" w14:textId="77777777" w:rsidR="003C782F" w:rsidRDefault="003C782F" w:rsidP="002B1BA0">
      <w:pPr>
        <w:spacing w:after="0"/>
        <w:rPr>
          <w:rFonts w:cstheme="minorHAnsi"/>
          <w:sz w:val="24"/>
          <w:szCs w:val="24"/>
        </w:rPr>
      </w:pPr>
    </w:p>
    <w:p w14:paraId="656A6644" w14:textId="77777777" w:rsidR="002B1BA0" w:rsidRDefault="002B1BA0" w:rsidP="002B1BA0">
      <w:pPr>
        <w:spacing w:after="0"/>
        <w:rPr>
          <w:rFonts w:cstheme="minorHAnsi"/>
          <w:sz w:val="24"/>
          <w:szCs w:val="24"/>
        </w:rPr>
      </w:pPr>
    </w:p>
    <w:p w14:paraId="3DE239F6" w14:textId="77777777" w:rsidR="002B1BA0" w:rsidRDefault="002B1BA0" w:rsidP="002B1BA0">
      <w:pPr>
        <w:spacing w:after="0"/>
        <w:rPr>
          <w:rFonts w:cstheme="minorHAnsi"/>
          <w:sz w:val="24"/>
          <w:szCs w:val="24"/>
        </w:rPr>
      </w:pPr>
    </w:p>
    <w:p w14:paraId="2AD6647D" w14:textId="77777777" w:rsidR="00322765" w:rsidRDefault="00322765" w:rsidP="002B1BA0">
      <w:pPr>
        <w:spacing w:after="0"/>
        <w:rPr>
          <w:rFonts w:cstheme="minorHAnsi"/>
          <w:sz w:val="24"/>
          <w:szCs w:val="24"/>
        </w:rPr>
      </w:pPr>
    </w:p>
    <w:p w14:paraId="7DD9EC3E" w14:textId="77777777" w:rsidR="003C782F" w:rsidRPr="002B1BA0" w:rsidRDefault="003C782F" w:rsidP="002B1BA0">
      <w:pPr>
        <w:spacing w:after="0"/>
        <w:rPr>
          <w:rFonts w:ascii="Bahnschrift SemiBold Condensed" w:hAnsi="Bahnschrift SemiBold Condensed" w:cstheme="minorHAnsi"/>
          <w:sz w:val="44"/>
          <w:szCs w:val="24"/>
        </w:rPr>
      </w:pPr>
      <w:r w:rsidRPr="002B1BA0">
        <w:rPr>
          <w:rFonts w:ascii="Bahnschrift SemiBold Condensed" w:hAnsi="Bahnschrift SemiBold Condensed" w:cstheme="minorHAnsi"/>
          <w:sz w:val="44"/>
          <w:szCs w:val="24"/>
        </w:rPr>
        <w:t>Hemorragia postparto:</w:t>
      </w:r>
    </w:p>
    <w:p w14:paraId="2C4908C0" w14:textId="77777777" w:rsidR="003C782F" w:rsidRPr="002002F9" w:rsidRDefault="003C782F" w:rsidP="003C782F">
      <w:pPr>
        <w:pStyle w:val="ListParagraph"/>
        <w:spacing w:after="0"/>
        <w:rPr>
          <w:rFonts w:cstheme="minorHAnsi"/>
          <w:b/>
          <w:sz w:val="24"/>
          <w:szCs w:val="24"/>
          <w:u w:val="single"/>
        </w:rPr>
      </w:pPr>
    </w:p>
    <w:p w14:paraId="08E17BE7" w14:textId="77777777" w:rsidR="003C782F" w:rsidRPr="002002F9" w:rsidRDefault="003C782F" w:rsidP="002B1BA0">
      <w:pPr>
        <w:spacing w:after="0"/>
        <w:jc w:val="both"/>
        <w:rPr>
          <w:rFonts w:cstheme="minorHAnsi"/>
          <w:sz w:val="24"/>
          <w:szCs w:val="24"/>
        </w:rPr>
      </w:pPr>
      <w:r w:rsidRPr="002B1BA0">
        <w:rPr>
          <w:rFonts w:cstheme="minorHAnsi"/>
          <w:sz w:val="24"/>
          <w:szCs w:val="24"/>
        </w:rPr>
        <w:t xml:space="preserve">Manejo activo del alumbramiento: Incluye: </w:t>
      </w:r>
      <w:r w:rsidRPr="002B1BA0">
        <w:rPr>
          <w:rFonts w:cstheme="minorHAnsi"/>
          <w:b/>
          <w:sz w:val="24"/>
          <w:szCs w:val="24"/>
        </w:rPr>
        <w:t xml:space="preserve">Oxitocina 10 UI </w:t>
      </w:r>
      <w:proofErr w:type="spellStart"/>
      <w:r w:rsidRPr="002B1BA0">
        <w:rPr>
          <w:rFonts w:cstheme="minorHAnsi"/>
          <w:b/>
          <w:sz w:val="24"/>
          <w:szCs w:val="24"/>
        </w:rPr>
        <w:t>ev</w:t>
      </w:r>
      <w:proofErr w:type="spellEnd"/>
      <w:r w:rsidRPr="002B1BA0">
        <w:rPr>
          <w:rFonts w:cstheme="minorHAnsi"/>
          <w:b/>
          <w:sz w:val="24"/>
          <w:szCs w:val="24"/>
        </w:rPr>
        <w:t xml:space="preserve"> </w:t>
      </w:r>
      <w:r w:rsidRPr="002B1BA0">
        <w:rPr>
          <w:rFonts w:cstheme="minorHAnsi"/>
          <w:sz w:val="24"/>
          <w:szCs w:val="24"/>
        </w:rPr>
        <w:t>más pinzar y cortar el cordón umbilical entre el primer y</w:t>
      </w:r>
      <w:r w:rsidR="002B1BA0">
        <w:rPr>
          <w:rFonts w:cstheme="minorHAnsi"/>
          <w:sz w:val="24"/>
          <w:szCs w:val="24"/>
        </w:rPr>
        <w:t xml:space="preserve"> e</w:t>
      </w:r>
      <w:r w:rsidRPr="002002F9">
        <w:rPr>
          <w:rFonts w:cstheme="minorHAnsi"/>
          <w:sz w:val="24"/>
          <w:szCs w:val="24"/>
        </w:rPr>
        <w:t xml:space="preserve">l tercer minuto después del nacimiento del bebé, o al cese de los latidos, más </w:t>
      </w:r>
      <w:r w:rsidRPr="002B1BA0">
        <w:rPr>
          <w:rFonts w:cstheme="minorHAnsi"/>
          <w:b/>
          <w:sz w:val="24"/>
          <w:szCs w:val="24"/>
        </w:rPr>
        <w:t>tracción sostenida de cordón</w:t>
      </w:r>
      <w:r w:rsidRPr="002002F9">
        <w:rPr>
          <w:rFonts w:cstheme="minorHAnsi"/>
          <w:sz w:val="24"/>
          <w:szCs w:val="24"/>
        </w:rPr>
        <w:t xml:space="preserve"> (con contra tracción) con posterior masaje uterino tras el alumbramiento.</w:t>
      </w:r>
    </w:p>
    <w:p w14:paraId="4D5B11B4" w14:textId="77777777" w:rsidR="00526757" w:rsidRDefault="00526757" w:rsidP="00526757">
      <w:pPr>
        <w:spacing w:after="0"/>
        <w:rPr>
          <w:rFonts w:cstheme="minorHAnsi"/>
          <w:sz w:val="24"/>
          <w:szCs w:val="24"/>
        </w:rPr>
      </w:pPr>
    </w:p>
    <w:p w14:paraId="39C2F67D" w14:textId="77777777" w:rsidR="003C782F" w:rsidRDefault="00526757" w:rsidP="00526757">
      <w:pPr>
        <w:spacing w:after="0"/>
        <w:rPr>
          <w:rFonts w:ascii="Bahnschrift Light SemiCondensed" w:hAnsi="Bahnschrift Light SemiCondensed" w:cstheme="minorHAnsi"/>
          <w:sz w:val="32"/>
          <w:szCs w:val="24"/>
        </w:rPr>
      </w:pPr>
      <w:r w:rsidRPr="00526757">
        <w:rPr>
          <w:rFonts w:ascii="Bahnschrift Light SemiCondensed" w:hAnsi="Bahnschrift Light SemiCondensed" w:cstheme="minorHAnsi"/>
          <w:noProof/>
          <w:sz w:val="32"/>
          <w:szCs w:val="24"/>
          <w:u w:val="single"/>
          <w:lang w:val="en-US"/>
        </w:rPr>
        <w:lastRenderedPageBreak/>
        <w:drawing>
          <wp:anchor distT="0" distB="0" distL="114300" distR="114300" simplePos="0" relativeHeight="251665408" behindDoc="0" locked="0" layoutInCell="1" allowOverlap="1" wp14:anchorId="38A56E64" wp14:editId="3D88C187">
            <wp:simplePos x="0" y="0"/>
            <wp:positionH relativeFrom="margin">
              <wp:posOffset>196215</wp:posOffset>
            </wp:positionH>
            <wp:positionV relativeFrom="margin">
              <wp:posOffset>1843405</wp:posOffset>
            </wp:positionV>
            <wp:extent cx="5400040" cy="456120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BEBA8EAE-BF5A-486C-A8C5-ECC9F3942E4B}">
                          <a14:imgProps xmlns:a14="http://schemas.microsoft.com/office/drawing/2010/main">
                            <a14:imgLayer r:embed="rId1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00040" cy="4561205"/>
                    </a:xfrm>
                    <a:prstGeom prst="rect">
                      <a:avLst/>
                    </a:prstGeom>
                    <a:noFill/>
                    <a:ln>
                      <a:noFill/>
                    </a:ln>
                  </pic:spPr>
                </pic:pic>
              </a:graphicData>
            </a:graphic>
          </wp:anchor>
        </w:drawing>
      </w:r>
      <w:proofErr w:type="gramStart"/>
      <w:r w:rsidR="003C782F" w:rsidRPr="00526757">
        <w:rPr>
          <w:rFonts w:ascii="Bahnschrift Light SemiCondensed" w:hAnsi="Bahnschrift Light SemiCondensed" w:cstheme="minorHAnsi"/>
          <w:sz w:val="32"/>
          <w:szCs w:val="24"/>
        </w:rPr>
        <w:t>Medicaciones utilizados</w:t>
      </w:r>
      <w:proofErr w:type="gramEnd"/>
      <w:r w:rsidR="003C782F" w:rsidRPr="00526757">
        <w:rPr>
          <w:rFonts w:ascii="Bahnschrift Light SemiCondensed" w:hAnsi="Bahnschrift Light SemiCondensed" w:cstheme="minorHAnsi"/>
          <w:sz w:val="32"/>
          <w:szCs w:val="24"/>
        </w:rPr>
        <w:t xml:space="preserve"> en el algoritmo terapéutico HPP</w:t>
      </w:r>
    </w:p>
    <w:p w14:paraId="0776F9EC" w14:textId="77777777" w:rsidR="00526757" w:rsidRPr="00526757" w:rsidRDefault="00526757" w:rsidP="00526757">
      <w:pPr>
        <w:spacing w:after="0"/>
        <w:rPr>
          <w:rFonts w:ascii="Bahnschrift Light SemiCondensed" w:hAnsi="Bahnschrift Light SemiCondensed" w:cstheme="minorHAnsi"/>
          <w:sz w:val="32"/>
          <w:szCs w:val="24"/>
        </w:rPr>
      </w:pPr>
    </w:p>
    <w:p w14:paraId="7A5E8469" w14:textId="77777777" w:rsidR="003C782F" w:rsidRPr="002002F9" w:rsidRDefault="00526757" w:rsidP="003C782F">
      <w:pPr>
        <w:pStyle w:val="ListParagraph"/>
        <w:spacing w:after="0"/>
        <w:ind w:left="1157"/>
        <w:rPr>
          <w:rFonts w:cstheme="minorHAnsi"/>
          <w:sz w:val="24"/>
          <w:szCs w:val="24"/>
        </w:rPr>
      </w:pPr>
      <w:r w:rsidRPr="002002F9">
        <w:rPr>
          <w:rFonts w:cstheme="minorHAnsi"/>
          <w:noProof/>
          <w:sz w:val="24"/>
          <w:szCs w:val="24"/>
          <w:lang w:val="en-US"/>
        </w:rPr>
        <w:drawing>
          <wp:anchor distT="0" distB="0" distL="114300" distR="114300" simplePos="0" relativeHeight="251662336" behindDoc="1" locked="0" layoutInCell="1" allowOverlap="1" wp14:anchorId="427531A8" wp14:editId="24FEDD2A">
            <wp:simplePos x="0" y="0"/>
            <wp:positionH relativeFrom="margin">
              <wp:posOffset>464820</wp:posOffset>
            </wp:positionH>
            <wp:positionV relativeFrom="paragraph">
              <wp:posOffset>5080</wp:posOffset>
            </wp:positionV>
            <wp:extent cx="4973320" cy="27508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BEBA8EAE-BF5A-486C-A8C5-ECC9F3942E4B}">
                          <a14:imgProps xmlns:a14="http://schemas.microsoft.com/office/drawing/2010/main">
                            <a14:imgLayer r:embed="rId1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973320" cy="2750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0A9A65" w14:textId="77777777" w:rsidR="00676D0E" w:rsidRDefault="00676D0E" w:rsidP="00526757">
      <w:pPr>
        <w:pStyle w:val="Heading2"/>
        <w:spacing w:after="233"/>
        <w:ind w:right="359"/>
        <w:rPr>
          <w:rFonts w:ascii="Bahnschrift SemiBold Condensed" w:hAnsi="Bahnschrift SemiBold Condensed" w:cstheme="minorHAnsi"/>
          <w:noProof/>
          <w:color w:val="auto"/>
          <w:sz w:val="44"/>
          <w:szCs w:val="24"/>
        </w:rPr>
      </w:pPr>
    </w:p>
    <w:p w14:paraId="0CD1DE0D" w14:textId="77777777" w:rsidR="00676D0E" w:rsidRDefault="00676D0E" w:rsidP="00526757">
      <w:pPr>
        <w:pStyle w:val="Heading2"/>
        <w:spacing w:after="233"/>
        <w:ind w:right="359"/>
        <w:rPr>
          <w:rFonts w:ascii="Bahnschrift SemiBold Condensed" w:hAnsi="Bahnschrift SemiBold Condensed" w:cstheme="minorHAnsi"/>
          <w:noProof/>
          <w:color w:val="auto"/>
          <w:sz w:val="44"/>
          <w:szCs w:val="24"/>
        </w:rPr>
      </w:pPr>
    </w:p>
    <w:p w14:paraId="6A404587" w14:textId="77777777" w:rsidR="00676D0E" w:rsidRDefault="00676D0E" w:rsidP="00676D0E"/>
    <w:p w14:paraId="3EB83DB6" w14:textId="77777777" w:rsidR="00676D0E" w:rsidRDefault="00676D0E" w:rsidP="00676D0E"/>
    <w:p w14:paraId="3D2437A6" w14:textId="77777777" w:rsidR="00676D0E" w:rsidRDefault="00676D0E" w:rsidP="00676D0E"/>
    <w:p w14:paraId="3177AE8D" w14:textId="77777777" w:rsidR="00676D0E" w:rsidRDefault="00676D0E" w:rsidP="00676D0E"/>
    <w:p w14:paraId="5770297E" w14:textId="77777777" w:rsidR="00676D0E" w:rsidRDefault="00676D0E" w:rsidP="00676D0E"/>
    <w:p w14:paraId="04F4B18D" w14:textId="77777777" w:rsidR="00676D0E" w:rsidRDefault="00676D0E" w:rsidP="00676D0E"/>
    <w:p w14:paraId="3A4C1B7B" w14:textId="77777777" w:rsidR="00676D0E" w:rsidRDefault="00676D0E" w:rsidP="00676D0E"/>
    <w:p w14:paraId="14C70C70" w14:textId="77777777" w:rsidR="00676D0E" w:rsidRDefault="00676D0E" w:rsidP="00676D0E"/>
    <w:p w14:paraId="3334D47E" w14:textId="77777777" w:rsidR="00676D0E" w:rsidRDefault="00676D0E" w:rsidP="00676D0E"/>
    <w:p w14:paraId="0CC8BB45" w14:textId="77777777" w:rsidR="00676D0E" w:rsidRPr="00676D0E" w:rsidRDefault="00676D0E" w:rsidP="00676D0E">
      <w:pPr>
        <w:rPr>
          <w:rFonts w:ascii="Bahnschrift SemiBold Condensed" w:hAnsi="Bahnschrift SemiBold Condensed"/>
          <w:sz w:val="44"/>
        </w:rPr>
      </w:pPr>
      <w:r w:rsidRPr="00676D0E">
        <w:rPr>
          <w:rFonts w:ascii="Bahnschrift SemiBold Condensed" w:hAnsi="Bahnschrift SemiBold Condensed"/>
          <w:sz w:val="44"/>
        </w:rPr>
        <w:lastRenderedPageBreak/>
        <w:t>Screening HPV</w:t>
      </w:r>
    </w:p>
    <w:p w14:paraId="0BC50336" w14:textId="77777777" w:rsidR="00676D0E" w:rsidRPr="00676D0E" w:rsidRDefault="00676D0E" w:rsidP="00685D60">
      <w:pPr>
        <w:pStyle w:val="ListParagraph"/>
        <w:numPr>
          <w:ilvl w:val="0"/>
          <w:numId w:val="38"/>
        </w:numPr>
      </w:pPr>
      <w:r w:rsidRPr="00676D0E">
        <w:rPr>
          <w:b/>
          <w:color w:val="660033"/>
          <w:sz w:val="24"/>
        </w:rPr>
        <w:t>VPH 16 y 18</w:t>
      </w:r>
      <w:r w:rsidRPr="00676D0E">
        <w:rPr>
          <w:color w:val="660033"/>
          <w:sz w:val="24"/>
        </w:rPr>
        <w:t xml:space="preserve"> </w:t>
      </w:r>
      <w:r w:rsidRPr="00676D0E">
        <w:t>responsables de aproximadamente el 70% de los casos de cáncer cérvico-uterino</w:t>
      </w:r>
    </w:p>
    <w:p w14:paraId="2018EA7D" w14:textId="77777777" w:rsidR="00676D0E" w:rsidRDefault="00676D0E" w:rsidP="00676D0E"/>
    <w:p w14:paraId="76E875E7" w14:textId="77777777" w:rsidR="00676D0E" w:rsidRPr="004855E2" w:rsidRDefault="004855E2" w:rsidP="00676D0E">
      <w:pPr>
        <w:rPr>
          <w:b/>
        </w:rPr>
      </w:pPr>
      <w:r>
        <w:rPr>
          <w:b/>
        </w:rPr>
        <w:t>Serotipos de bajo riesgo: presentes en lesiones benignas</w:t>
      </w:r>
      <w:r>
        <w:br/>
        <w:t>-CONDILOMAS</w:t>
      </w:r>
      <w:r>
        <w:br/>
        <w:t>-</w:t>
      </w:r>
      <w:r w:rsidR="00676D0E" w:rsidRPr="00676D0E">
        <w:t>NEOPLASIAS</w:t>
      </w:r>
      <w:r>
        <w:t xml:space="preserve"> INTRAEPITELIALES DE BAJO GRADO</w:t>
      </w:r>
      <w:r>
        <w:br/>
      </w:r>
      <w:r>
        <w:br/>
      </w:r>
      <w:r>
        <w:sym w:font="Wingdings" w:char="F0E0"/>
      </w:r>
      <w:r>
        <w:t xml:space="preserve"> </w:t>
      </w:r>
      <w:r w:rsidR="00676D0E" w:rsidRPr="00676D0E">
        <w:t>Experimentan REGRESIÓN o NO PROGRESAN</w:t>
      </w:r>
      <w:r>
        <w:rPr>
          <w:b/>
        </w:rPr>
        <w:br/>
      </w:r>
      <w:r w:rsidRPr="004855E2">
        <w:rPr>
          <w:b/>
        </w:rPr>
        <w:sym w:font="Wingdings" w:char="F0E0"/>
      </w:r>
      <w:r>
        <w:rPr>
          <w:b/>
        </w:rPr>
        <w:t xml:space="preserve"> </w:t>
      </w:r>
      <w:r w:rsidR="00676D0E" w:rsidRPr="00676D0E">
        <w:t xml:space="preserve">MUJERES JÓVENES </w:t>
      </w:r>
      <w:r>
        <w:rPr>
          <w:b/>
        </w:rPr>
        <w:br/>
      </w:r>
      <w:r w:rsidRPr="004855E2">
        <w:rPr>
          <w:b/>
        </w:rPr>
        <w:sym w:font="Wingdings" w:char="F0E0"/>
      </w:r>
      <w:r>
        <w:rPr>
          <w:b/>
        </w:rPr>
        <w:t xml:space="preserve"> </w:t>
      </w:r>
      <w:r w:rsidR="00676D0E" w:rsidRPr="00676D0E">
        <w:t>INFECCIONES TRANSITORIAS</w:t>
      </w:r>
      <w:r>
        <w:rPr>
          <w:b/>
        </w:rPr>
        <w:br/>
      </w:r>
      <w:r w:rsidRPr="004855E2">
        <w:rPr>
          <w:b/>
        </w:rPr>
        <w:sym w:font="Wingdings" w:char="F0E0"/>
      </w:r>
      <w:r>
        <w:rPr>
          <w:b/>
        </w:rPr>
        <w:t xml:space="preserve"> </w:t>
      </w:r>
      <w:r w:rsidR="00676D0E" w:rsidRPr="00676D0E">
        <w:t>GRACIAS A MECANISMOS DE DEFENSA QUE ERRADICAN AL VIRUS</w:t>
      </w:r>
    </w:p>
    <w:p w14:paraId="4F001D79" w14:textId="77777777" w:rsidR="00676D0E" w:rsidRPr="00676D0E" w:rsidRDefault="00676D0E" w:rsidP="00676D0E"/>
    <w:p w14:paraId="52777CDA" w14:textId="77777777" w:rsidR="00676D0E" w:rsidRPr="004855E2" w:rsidRDefault="004855E2" w:rsidP="00676D0E">
      <w:pPr>
        <w:rPr>
          <w:b/>
        </w:rPr>
      </w:pPr>
      <w:r w:rsidRPr="004855E2">
        <w:rPr>
          <w:b/>
        </w:rPr>
        <w:t xml:space="preserve">Serotipos de alto riesgo: </w:t>
      </w:r>
      <w:r>
        <w:rPr>
          <w:b/>
        </w:rPr>
        <w:t xml:space="preserve"> </w:t>
      </w:r>
      <w:r w:rsidR="00676D0E" w:rsidRPr="004855E2">
        <w:rPr>
          <w:b/>
        </w:rPr>
        <w:t xml:space="preserve">PRESENTES EN LAS MISMAS </w:t>
      </w:r>
      <w:proofErr w:type="gramStart"/>
      <w:r w:rsidR="00676D0E" w:rsidRPr="004855E2">
        <w:rPr>
          <w:b/>
        </w:rPr>
        <w:t>LESIONES</w:t>
      </w:r>
      <w:proofErr w:type="gramEnd"/>
      <w:r w:rsidR="00676D0E" w:rsidRPr="004855E2">
        <w:rPr>
          <w:b/>
        </w:rPr>
        <w:t xml:space="preserve"> PERO CON LA CAPACIDAD DE PRODUCIR DISPLASIA </w:t>
      </w:r>
    </w:p>
    <w:p w14:paraId="4CFDA57D" w14:textId="77777777" w:rsidR="00676D0E" w:rsidRPr="00676D0E" w:rsidRDefault="004855E2" w:rsidP="004855E2">
      <w:r w:rsidRPr="004855E2">
        <w:t></w:t>
      </w:r>
      <w:r>
        <w:t xml:space="preserve"> </w:t>
      </w:r>
      <w:r>
        <w:sym w:font="Wingdings" w:char="F0E0"/>
      </w:r>
      <w:r>
        <w:t xml:space="preserve"> </w:t>
      </w:r>
      <w:r w:rsidR="00676D0E" w:rsidRPr="00676D0E">
        <w:t>Por PROGRESIÓN o PERSISTENCIA</w:t>
      </w:r>
    </w:p>
    <w:p w14:paraId="39C294A3" w14:textId="77777777" w:rsidR="00676D0E" w:rsidRPr="004855E2" w:rsidRDefault="004855E2" w:rsidP="004855E2">
      <w:pPr>
        <w:jc w:val="center"/>
        <w:rPr>
          <w:rFonts w:ascii="Bahnschrift Light SemiCondensed" w:hAnsi="Bahnschrift Light SemiCondensed"/>
          <w:bCs/>
          <w:color w:val="385623" w:themeColor="accent6" w:themeShade="80"/>
          <w:sz w:val="36"/>
        </w:rPr>
      </w:pPr>
      <w:r w:rsidRPr="004855E2">
        <w:rPr>
          <w:rFonts w:ascii="Bahnschrift Light SemiCondensed" w:hAnsi="Bahnschrift Light SemiCondensed"/>
          <w:bCs/>
          <w:color w:val="385623" w:themeColor="accent6" w:themeShade="80"/>
          <w:sz w:val="36"/>
        </w:rPr>
        <w:t>PROGRAMA NACIONAL DE PREVENCIÓN DE CÁNCER CERVICOUTERINO</w:t>
      </w:r>
    </w:p>
    <w:p w14:paraId="78CCFE17" w14:textId="77777777" w:rsidR="004855E2" w:rsidRPr="004855E2" w:rsidRDefault="004855E2" w:rsidP="004855E2">
      <w:r w:rsidRPr="004855E2">
        <w:t>La población objetivo del Programa Nacional son</w:t>
      </w:r>
      <w:r>
        <w:t xml:space="preserve"> </w:t>
      </w:r>
      <w:r>
        <w:rPr>
          <w:b/>
          <w:bCs/>
        </w:rPr>
        <w:t>las mujeres entre 2</w:t>
      </w:r>
      <w:r w:rsidRPr="004855E2">
        <w:rPr>
          <w:b/>
          <w:bCs/>
        </w:rPr>
        <w:t>5 y 64 años</w:t>
      </w:r>
    </w:p>
    <w:p w14:paraId="6B3CA021" w14:textId="77777777" w:rsidR="004855E2" w:rsidRPr="004855E2" w:rsidRDefault="004855E2" w:rsidP="004855E2">
      <w:r w:rsidRPr="004855E2">
        <w:t>La evidencia científica indica que el cáncer cervicouterino se desarrolla con mayor frecuencia en las mujeres a partir de los 40 años, llegando a un pico alrededor de los 50 años, siendo muy baja la incidencia en las mujeres menores de 25 años.</w:t>
      </w:r>
    </w:p>
    <w:p w14:paraId="0FD801DC" w14:textId="77777777" w:rsidR="004855E2" w:rsidRPr="004855E2" w:rsidRDefault="004855E2" w:rsidP="004855E2">
      <w:r w:rsidRPr="004855E2">
        <w:rPr>
          <w:rFonts w:ascii="Arial Black" w:hAnsi="Arial Black"/>
        </w:rPr>
        <w:t>PAP:</w:t>
      </w:r>
      <w:r>
        <w:t xml:space="preserve"> </w:t>
      </w:r>
      <w:r w:rsidRPr="004855E2">
        <w:rPr>
          <w:b/>
          <w:color w:val="FFC000"/>
          <w:sz w:val="24"/>
        </w:rPr>
        <w:t>&gt; 25 años.</w:t>
      </w:r>
      <w:r w:rsidRPr="004855E2">
        <w:rPr>
          <w:color w:val="FFC000"/>
          <w:sz w:val="24"/>
        </w:rPr>
        <w:t xml:space="preserve"> </w:t>
      </w:r>
      <w:r>
        <w:br/>
      </w:r>
      <w:r w:rsidRPr="004855E2">
        <w:t>La frecuencia recom</w:t>
      </w:r>
      <w:r>
        <w:t xml:space="preserve">endada por el Programa Nacional: </w:t>
      </w:r>
      <w:r w:rsidRPr="004855E2">
        <w:rPr>
          <w:b/>
          <w:bCs/>
        </w:rPr>
        <w:t xml:space="preserve">1 PAP </w:t>
      </w:r>
      <w:r w:rsidRPr="004855E2">
        <w:t>cada TRES años</w:t>
      </w:r>
      <w:r>
        <w:t xml:space="preserve"> </w:t>
      </w:r>
      <w:r w:rsidRPr="004855E2">
        <w:t>luego de</w:t>
      </w:r>
      <w:r>
        <w:t xml:space="preserve"> </w:t>
      </w:r>
      <w:r w:rsidRPr="004855E2">
        <w:rPr>
          <w:b/>
          <w:bCs/>
        </w:rPr>
        <w:t xml:space="preserve">2 PAPS </w:t>
      </w:r>
      <w:r w:rsidRPr="004855E2">
        <w:t>ANUALES CONSECUTIVOS</w:t>
      </w:r>
      <w:r>
        <w:t xml:space="preserve"> </w:t>
      </w:r>
      <w:r w:rsidRPr="004855E2">
        <w:rPr>
          <w:b/>
          <w:bCs/>
          <w:u w:val="single"/>
        </w:rPr>
        <w:t>NEGATIVOS</w:t>
      </w:r>
    </w:p>
    <w:p w14:paraId="6CCC0FBD" w14:textId="77777777" w:rsidR="004855E2" w:rsidRPr="004855E2" w:rsidRDefault="004855E2" w:rsidP="004855E2">
      <w:pPr>
        <w:rPr>
          <w:rFonts w:cstheme="minorHAnsi"/>
          <w:sz w:val="24"/>
        </w:rPr>
      </w:pPr>
      <w:r>
        <w:rPr>
          <w:rFonts w:ascii="Arial Black" w:hAnsi="Arial Black"/>
        </w:rPr>
        <w:t xml:space="preserve">TEST DE HPV: </w:t>
      </w:r>
      <w:r w:rsidRPr="004855E2">
        <w:rPr>
          <w:rFonts w:cstheme="minorHAnsi"/>
          <w:sz w:val="24"/>
        </w:rPr>
        <w:t>Es una tecnología de biología molecular que detecta la presencia de ADN de 13 tipos de VPH de alto riesgo oncogénico (16, 18, 31, 33, 35, 39, 45, 51, 52, 56, 58, 59, y 68) en las células del cuello del útero</w:t>
      </w:r>
    </w:p>
    <w:p w14:paraId="6B84B60D" w14:textId="77777777" w:rsidR="004855E2" w:rsidRPr="004855E2" w:rsidRDefault="004855E2" w:rsidP="004855E2">
      <w:pPr>
        <w:rPr>
          <w:rFonts w:cstheme="minorHAnsi"/>
          <w:sz w:val="24"/>
        </w:rPr>
      </w:pPr>
      <w:r w:rsidRPr="004855E2">
        <w:rPr>
          <w:rFonts w:cstheme="minorHAnsi"/>
          <w:sz w:val="24"/>
        </w:rPr>
        <w:t xml:space="preserve">Se ofrece a mujeres de </w:t>
      </w:r>
      <w:r w:rsidRPr="004855E2">
        <w:rPr>
          <w:rFonts w:cstheme="minorHAnsi"/>
          <w:b/>
          <w:color w:val="C45911" w:themeColor="accent2" w:themeShade="BF"/>
          <w:sz w:val="24"/>
        </w:rPr>
        <w:t>30 años en adelante</w:t>
      </w:r>
      <w:r>
        <w:rPr>
          <w:rFonts w:cstheme="minorHAnsi"/>
          <w:b/>
          <w:color w:val="C45911" w:themeColor="accent2" w:themeShade="BF"/>
          <w:sz w:val="24"/>
        </w:rPr>
        <w:br/>
      </w:r>
      <w:r w:rsidRPr="004855E2">
        <w:rPr>
          <w:rFonts w:ascii="Bahnschrift Light SemiCondensed" w:hAnsi="Bahnschrift Light SemiCondensed" w:cstheme="minorHAnsi"/>
          <w:sz w:val="32"/>
        </w:rPr>
        <w:t>Tiene alto valor predictivo negativo</w:t>
      </w:r>
    </w:p>
    <w:p w14:paraId="5D48FC3E" w14:textId="77777777" w:rsidR="004855E2" w:rsidRPr="004855E2" w:rsidRDefault="004855E2" w:rsidP="004855E2">
      <w:pPr>
        <w:rPr>
          <w:rFonts w:cstheme="minorHAnsi"/>
          <w:sz w:val="24"/>
        </w:rPr>
      </w:pPr>
      <w:r w:rsidRPr="004855E2">
        <w:rPr>
          <w:rFonts w:cstheme="minorHAnsi"/>
          <w:sz w:val="24"/>
        </w:rPr>
        <w:t>Resultado negativo significa con un alto margen de seguridad, que la mujer no desarrollará en los próximos años 5-7 años CIN 2/3</w:t>
      </w:r>
    </w:p>
    <w:p w14:paraId="5401C98A" w14:textId="77777777" w:rsidR="004855E2" w:rsidRPr="004855E2" w:rsidRDefault="004855E2" w:rsidP="004855E2">
      <w:pPr>
        <w:rPr>
          <w:rFonts w:cstheme="minorHAnsi"/>
          <w:sz w:val="24"/>
        </w:rPr>
      </w:pPr>
      <w:r w:rsidRPr="004855E2">
        <w:rPr>
          <w:rFonts w:cstheme="minorHAnsi"/>
          <w:sz w:val="24"/>
        </w:rPr>
        <w:t>Resultado positivo, indica la presencia de HPV de alto riesgo oncogénico frente al cual se utilizará la citología como método de “</w:t>
      </w:r>
      <w:proofErr w:type="spellStart"/>
      <w:r w:rsidRPr="004855E2">
        <w:rPr>
          <w:rFonts w:cstheme="minorHAnsi"/>
          <w:sz w:val="24"/>
        </w:rPr>
        <w:t>triage</w:t>
      </w:r>
      <w:proofErr w:type="spellEnd"/>
      <w:r w:rsidRPr="004855E2">
        <w:rPr>
          <w:rFonts w:cstheme="minorHAnsi"/>
          <w:sz w:val="24"/>
        </w:rPr>
        <w:t>”, es decir, para identificar aquellas mujeres con lesiones que necesitan ser diagnosticadas y tratadas.</w:t>
      </w:r>
    </w:p>
    <w:p w14:paraId="639D8600" w14:textId="77777777" w:rsidR="00676D0E" w:rsidRPr="004855E2" w:rsidRDefault="00676D0E" w:rsidP="00676D0E">
      <w:pPr>
        <w:rPr>
          <w:rFonts w:cstheme="minorHAnsi"/>
          <w:sz w:val="24"/>
        </w:rPr>
      </w:pPr>
    </w:p>
    <w:p w14:paraId="2D2AAA28" w14:textId="77777777" w:rsidR="00676D0E" w:rsidRDefault="004855E2" w:rsidP="00676D0E">
      <w:r>
        <w:rPr>
          <w:noProof/>
          <w:lang w:val="en-US"/>
        </w:rPr>
        <w:lastRenderedPageBreak/>
        <w:drawing>
          <wp:anchor distT="0" distB="0" distL="114300" distR="114300" simplePos="0" relativeHeight="251672576" behindDoc="0" locked="0" layoutInCell="1" allowOverlap="1" wp14:anchorId="607753A5" wp14:editId="5CD0D468">
            <wp:simplePos x="0" y="0"/>
            <wp:positionH relativeFrom="column">
              <wp:posOffset>167640</wp:posOffset>
            </wp:positionH>
            <wp:positionV relativeFrom="paragraph">
              <wp:posOffset>-309245</wp:posOffset>
            </wp:positionV>
            <wp:extent cx="5400040" cy="4901565"/>
            <wp:effectExtent l="0" t="0" r="0" b="0"/>
            <wp:wrapNone/>
            <wp:docPr id="12" name="Marcador de contenido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Marcador de contenido 5"/>
                    <pic:cNvPicPr>
                      <a:picLocks noGrp="1"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400040" cy="4901565"/>
                    </a:xfrm>
                    <a:prstGeom prst="rect">
                      <a:avLst/>
                    </a:prstGeom>
                  </pic:spPr>
                </pic:pic>
              </a:graphicData>
            </a:graphic>
            <wp14:sizeRelH relativeFrom="page">
              <wp14:pctWidth>0</wp14:pctWidth>
            </wp14:sizeRelH>
            <wp14:sizeRelV relativeFrom="page">
              <wp14:pctHeight>0</wp14:pctHeight>
            </wp14:sizeRelV>
          </wp:anchor>
        </w:drawing>
      </w:r>
    </w:p>
    <w:p w14:paraId="58CE998B" w14:textId="77777777" w:rsidR="00676D0E" w:rsidRDefault="00676D0E" w:rsidP="00676D0E"/>
    <w:p w14:paraId="08E5619C" w14:textId="77777777" w:rsidR="00676D0E" w:rsidRDefault="00676D0E" w:rsidP="00676D0E"/>
    <w:p w14:paraId="62DE57AA" w14:textId="77777777" w:rsidR="00676D0E" w:rsidRDefault="00676D0E" w:rsidP="00676D0E"/>
    <w:p w14:paraId="06D6053B" w14:textId="77777777" w:rsidR="00676D0E" w:rsidRDefault="00676D0E" w:rsidP="00676D0E"/>
    <w:p w14:paraId="5B934E32" w14:textId="77777777" w:rsidR="00676D0E" w:rsidRDefault="00676D0E" w:rsidP="00676D0E"/>
    <w:p w14:paraId="3D2BC2FC" w14:textId="77777777" w:rsidR="00676D0E" w:rsidRDefault="00676D0E" w:rsidP="00676D0E"/>
    <w:p w14:paraId="52E409D3" w14:textId="77777777" w:rsidR="00676D0E" w:rsidRDefault="00676D0E" w:rsidP="00676D0E"/>
    <w:p w14:paraId="1159BA0C" w14:textId="77777777" w:rsidR="004855E2" w:rsidRDefault="004855E2" w:rsidP="00676D0E"/>
    <w:p w14:paraId="3A432265" w14:textId="77777777" w:rsidR="004855E2" w:rsidRDefault="004855E2" w:rsidP="00676D0E"/>
    <w:p w14:paraId="3C8B53D5" w14:textId="77777777" w:rsidR="004855E2" w:rsidRDefault="004855E2" w:rsidP="00676D0E"/>
    <w:p w14:paraId="481BF5BC" w14:textId="77777777" w:rsidR="004855E2" w:rsidRDefault="004855E2" w:rsidP="00676D0E"/>
    <w:p w14:paraId="73AF0197" w14:textId="77777777" w:rsidR="004855E2" w:rsidRDefault="004855E2" w:rsidP="00676D0E"/>
    <w:p w14:paraId="1BDCE4F6" w14:textId="77777777" w:rsidR="004855E2" w:rsidRDefault="004855E2" w:rsidP="00676D0E"/>
    <w:p w14:paraId="04486273" w14:textId="77777777" w:rsidR="004855E2" w:rsidRDefault="004855E2" w:rsidP="00676D0E"/>
    <w:p w14:paraId="67F58847" w14:textId="77777777" w:rsidR="004855E2" w:rsidRDefault="004855E2" w:rsidP="00676D0E"/>
    <w:p w14:paraId="5179F5F7" w14:textId="77777777" w:rsidR="004855E2" w:rsidRDefault="004855E2" w:rsidP="00676D0E"/>
    <w:p w14:paraId="4EDDED54" w14:textId="77777777" w:rsidR="004855E2" w:rsidRDefault="004855E2" w:rsidP="00676D0E"/>
    <w:p w14:paraId="32E69F3C" w14:textId="77777777" w:rsidR="004855E2" w:rsidRPr="004855E2" w:rsidRDefault="004855E2" w:rsidP="00676D0E">
      <w:pPr>
        <w:rPr>
          <w:rFonts w:ascii="Bahnschrift Light SemiCondensed" w:hAnsi="Bahnschrift Light SemiCondensed"/>
          <w:sz w:val="36"/>
        </w:rPr>
      </w:pPr>
      <w:r w:rsidRPr="004855E2">
        <w:rPr>
          <w:rFonts w:ascii="Bahnschrift Light SemiCondensed" w:hAnsi="Bahnschrift Light SemiCondensed"/>
          <w:sz w:val="36"/>
        </w:rPr>
        <w:t>Vacunación contra el HPV</w:t>
      </w:r>
    </w:p>
    <w:p w14:paraId="547793F7" w14:textId="77777777" w:rsidR="004855E2" w:rsidRDefault="004855E2" w:rsidP="00676D0E">
      <w:pPr>
        <w:rPr>
          <w:sz w:val="24"/>
        </w:rPr>
      </w:pPr>
      <w:proofErr w:type="spellStart"/>
      <w:r w:rsidRPr="004855E2">
        <w:rPr>
          <w:sz w:val="24"/>
        </w:rPr>
        <w:t>Niñes</w:t>
      </w:r>
      <w:proofErr w:type="spellEnd"/>
      <w:r w:rsidRPr="004855E2">
        <w:rPr>
          <w:sz w:val="24"/>
        </w:rPr>
        <w:t xml:space="preserve"> 11 años. Calendario Nacional de Vacunación</w:t>
      </w:r>
    </w:p>
    <w:p w14:paraId="0A745C66" w14:textId="77777777" w:rsidR="004855E2" w:rsidRPr="004855E2" w:rsidRDefault="00494335" w:rsidP="00676D0E">
      <w:pPr>
        <w:rPr>
          <w:sz w:val="24"/>
        </w:rPr>
      </w:pPr>
      <w:r>
        <w:rPr>
          <w:noProof/>
          <w:sz w:val="24"/>
          <w:lang w:val="en-US"/>
        </w:rPr>
        <w:drawing>
          <wp:anchor distT="0" distB="0" distL="114300" distR="114300" simplePos="0" relativeHeight="251673600" behindDoc="0" locked="0" layoutInCell="1" allowOverlap="1" wp14:anchorId="52717019" wp14:editId="64E65283">
            <wp:simplePos x="0" y="0"/>
            <wp:positionH relativeFrom="margin">
              <wp:posOffset>53340</wp:posOffset>
            </wp:positionH>
            <wp:positionV relativeFrom="paragraph">
              <wp:posOffset>135890</wp:posOffset>
            </wp:positionV>
            <wp:extent cx="5553075" cy="1045909"/>
            <wp:effectExtent l="0" t="0" r="0" b="190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53075" cy="1045909"/>
                    </a:xfrm>
                    <a:prstGeom prst="rect">
                      <a:avLst/>
                    </a:prstGeom>
                    <a:noFill/>
                  </pic:spPr>
                </pic:pic>
              </a:graphicData>
            </a:graphic>
            <wp14:sizeRelH relativeFrom="page">
              <wp14:pctWidth>0</wp14:pctWidth>
            </wp14:sizeRelH>
            <wp14:sizeRelV relativeFrom="page">
              <wp14:pctHeight>0</wp14:pctHeight>
            </wp14:sizeRelV>
          </wp:anchor>
        </w:drawing>
      </w:r>
    </w:p>
    <w:p w14:paraId="2D097D96"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6023B6BC"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552642EE"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37E28F3C"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099DC46C"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04850BA0"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7F1BA8ED"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632C87F4"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3E687F39"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49E5708B"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021B5F3D"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6F21595C"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6D6E1316"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32DF1CB8"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345D7DB6"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01AC71CF"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4F96B8A3"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64362606" w14:textId="77777777"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14:paraId="0C5D98BD" w14:textId="77777777" w:rsidR="00526757" w:rsidRPr="00526757" w:rsidRDefault="003C782F" w:rsidP="00526757">
      <w:pPr>
        <w:pStyle w:val="Heading2"/>
        <w:spacing w:after="233"/>
        <w:ind w:right="359"/>
        <w:rPr>
          <w:rFonts w:ascii="Bahnschrift SemiBold Condensed" w:hAnsi="Bahnschrift SemiBold Condensed" w:cstheme="minorHAnsi"/>
          <w:noProof/>
          <w:color w:val="auto"/>
          <w:sz w:val="44"/>
          <w:szCs w:val="24"/>
        </w:rPr>
      </w:pPr>
      <w:r w:rsidRPr="00526757">
        <w:rPr>
          <w:rFonts w:ascii="Bahnschrift SemiBold Condensed" w:hAnsi="Bahnschrift SemiBold Condensed" w:cstheme="minorHAnsi"/>
          <w:noProof/>
          <w:color w:val="auto"/>
          <w:sz w:val="44"/>
          <w:szCs w:val="24"/>
        </w:rPr>
        <w:lastRenderedPageBreak/>
        <w:t xml:space="preserve">DBT Gestacional: </w:t>
      </w:r>
    </w:p>
    <w:p w14:paraId="7DB934FE" w14:textId="77777777" w:rsidR="003C782F" w:rsidRPr="002002F9" w:rsidRDefault="003C782F" w:rsidP="00526757">
      <w:pPr>
        <w:pStyle w:val="Heading2"/>
        <w:spacing w:after="233"/>
        <w:ind w:right="359"/>
        <w:rPr>
          <w:rFonts w:asciiTheme="minorHAnsi" w:hAnsiTheme="minorHAnsi" w:cstheme="minorHAnsi"/>
          <w:b/>
          <w:noProof/>
          <w:color w:val="auto"/>
          <w:sz w:val="24"/>
          <w:szCs w:val="24"/>
        </w:rPr>
      </w:pPr>
      <w:r w:rsidRPr="002002F9">
        <w:rPr>
          <w:rFonts w:asciiTheme="minorHAnsi" w:hAnsiTheme="minorHAnsi" w:cstheme="minorHAnsi"/>
          <w:noProof/>
          <w:color w:val="auto"/>
          <w:sz w:val="24"/>
          <w:szCs w:val="24"/>
        </w:rPr>
        <w:t>Algunos tips basicos para manejo en internación...</w:t>
      </w:r>
    </w:p>
    <w:p w14:paraId="4532E62A" w14:textId="77777777" w:rsidR="003C782F" w:rsidRPr="00526757" w:rsidRDefault="003C782F" w:rsidP="00526757">
      <w:pPr>
        <w:jc w:val="both"/>
        <w:rPr>
          <w:rFonts w:cstheme="minorHAnsi"/>
          <w:sz w:val="24"/>
          <w:szCs w:val="24"/>
        </w:rPr>
      </w:pPr>
      <w:r w:rsidRPr="00526757">
        <w:rPr>
          <w:rFonts w:eastAsia="Arial" w:cstheme="minorHAnsi"/>
          <w:noProof/>
          <w:sz w:val="24"/>
          <w:szCs w:val="24"/>
        </w:rPr>
        <w:t>Paciente DBT (Gestacional o pregestacional) y diagnostico de APP: debe realizarse MPF con controles de glucemias c/ 2 Hs y correcciones con insulina corriente o bomba de insulina parenteral.</w:t>
      </w:r>
    </w:p>
    <w:p w14:paraId="4CB4B6B1" w14:textId="77777777" w:rsidR="003C782F" w:rsidRPr="002002F9" w:rsidRDefault="003C782F" w:rsidP="003C782F">
      <w:pPr>
        <w:pStyle w:val="ListParagraph"/>
        <w:ind w:left="1157"/>
        <w:jc w:val="both"/>
        <w:rPr>
          <w:rFonts w:cstheme="minorHAnsi"/>
          <w:sz w:val="24"/>
          <w:szCs w:val="24"/>
        </w:rPr>
      </w:pPr>
    </w:p>
    <w:p w14:paraId="4BD1918C" w14:textId="77777777" w:rsidR="003C782F" w:rsidRPr="00526757" w:rsidRDefault="003C782F" w:rsidP="00526757">
      <w:pPr>
        <w:jc w:val="both"/>
        <w:rPr>
          <w:rFonts w:cstheme="minorHAnsi"/>
          <w:sz w:val="24"/>
          <w:szCs w:val="24"/>
        </w:rPr>
      </w:pPr>
      <w:r w:rsidRPr="00526757">
        <w:rPr>
          <w:rFonts w:eastAsia="Arial" w:cstheme="minorHAnsi"/>
          <w:b/>
          <w:noProof/>
          <w:sz w:val="24"/>
          <w:szCs w:val="24"/>
        </w:rPr>
        <w:t>Paciente en trabajo de parto:</w:t>
      </w:r>
      <w:r w:rsidRPr="00526757">
        <w:rPr>
          <w:rFonts w:eastAsia="Arial" w:cstheme="minorHAnsi"/>
          <w:noProof/>
          <w:sz w:val="24"/>
          <w:szCs w:val="24"/>
        </w:rPr>
        <w:t xml:space="preserve"> Colocar VCL Dx 5% (28-42 gts/min según glucemias. Controles cada 2 Hs, mateniendo </w:t>
      </w:r>
      <w:r w:rsidRPr="00526757">
        <w:rPr>
          <w:rFonts w:eastAsia="Arial" w:cstheme="minorHAnsi"/>
          <w:noProof/>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glucemias entre 70 y 120.</w:t>
      </w:r>
    </w:p>
    <w:p w14:paraId="41C97B41" w14:textId="77777777" w:rsidR="003C782F" w:rsidRPr="00526757" w:rsidRDefault="003C782F" w:rsidP="00526757">
      <w:pPr>
        <w:jc w:val="both"/>
        <w:rPr>
          <w:rFonts w:cstheme="minorHAnsi"/>
          <w:sz w:val="24"/>
          <w:szCs w:val="24"/>
        </w:rPr>
      </w:pPr>
      <w:r w:rsidRPr="00526757">
        <w:rPr>
          <w:rFonts w:eastAsia="Arial" w:cstheme="minorHAnsi"/>
          <w:b/>
          <w:noProof/>
          <w:sz w:val="24"/>
          <w:szCs w:val="24"/>
        </w:rPr>
        <w:t>Control post parto/cesárea DBT Gestacional</w:t>
      </w:r>
      <w:r w:rsidRPr="00526757">
        <w:rPr>
          <w:rFonts w:eastAsia="Arial" w:cstheme="minorHAnsi"/>
          <w:noProof/>
          <w:sz w:val="24"/>
          <w:szCs w:val="24"/>
        </w:rPr>
        <w:t>: Ayuno, 2 Horas post almuerzo y 2 hs, postcena. Glucemia capilar y un ayuno central</w:t>
      </w:r>
    </w:p>
    <w:p w14:paraId="698A4CD2" w14:textId="77777777" w:rsidR="003C782F" w:rsidRPr="002002F9" w:rsidRDefault="003C782F" w:rsidP="003C782F">
      <w:pPr>
        <w:jc w:val="both"/>
        <w:rPr>
          <w:rFonts w:cstheme="minorHAnsi"/>
          <w:sz w:val="24"/>
          <w:szCs w:val="24"/>
        </w:rPr>
      </w:pPr>
    </w:p>
    <w:p w14:paraId="79B1F6D1" w14:textId="77777777" w:rsidR="003C782F" w:rsidRPr="00526757" w:rsidRDefault="003C782F" w:rsidP="00526757">
      <w:pPr>
        <w:jc w:val="both"/>
        <w:rPr>
          <w:rFonts w:cstheme="minorHAnsi"/>
          <w:sz w:val="24"/>
          <w:szCs w:val="24"/>
        </w:rPr>
      </w:pPr>
      <w:r w:rsidRPr="00526757">
        <w:rPr>
          <w:rFonts w:eastAsia="Arial" w:cstheme="minorHAnsi"/>
          <w:noProof/>
          <w:sz w:val="24"/>
          <w:szCs w:val="24"/>
        </w:rPr>
        <w:t>Escala correción con insulina según glucemia:</w:t>
      </w:r>
    </w:p>
    <w:p w14:paraId="3B56AAA9" w14:textId="77777777" w:rsidR="003C782F" w:rsidRPr="002002F9" w:rsidRDefault="003C782F" w:rsidP="00526757">
      <w:pPr>
        <w:jc w:val="both"/>
        <w:rPr>
          <w:rFonts w:cstheme="minorHAnsi"/>
          <w:sz w:val="24"/>
          <w:szCs w:val="24"/>
        </w:rPr>
      </w:pPr>
      <w:proofErr w:type="spellStart"/>
      <w:r w:rsidRPr="002002F9">
        <w:rPr>
          <w:rFonts w:cstheme="minorHAnsi"/>
          <w:sz w:val="24"/>
          <w:szCs w:val="24"/>
        </w:rPr>
        <w:t>Guia</w:t>
      </w:r>
      <w:proofErr w:type="spellEnd"/>
      <w:r w:rsidRPr="002002F9">
        <w:rPr>
          <w:rFonts w:cstheme="minorHAnsi"/>
          <w:sz w:val="24"/>
          <w:szCs w:val="24"/>
        </w:rPr>
        <w:t xml:space="preserve"> ALAD:</w:t>
      </w:r>
    </w:p>
    <w:p w14:paraId="06DDDD41" w14:textId="77777777" w:rsidR="003C782F" w:rsidRPr="002002F9" w:rsidRDefault="003C782F" w:rsidP="003C782F">
      <w:pPr>
        <w:pStyle w:val="ListParagraph"/>
        <w:ind w:left="1157"/>
        <w:jc w:val="both"/>
        <w:rPr>
          <w:rFonts w:cstheme="minorHAnsi"/>
          <w:sz w:val="24"/>
          <w:szCs w:val="24"/>
        </w:rPr>
      </w:pPr>
      <w:r w:rsidRPr="002002F9">
        <w:rPr>
          <w:rFonts w:cstheme="minorHAnsi"/>
          <w:noProof/>
          <w:sz w:val="24"/>
          <w:szCs w:val="24"/>
          <w:lang w:val="en-US"/>
        </w:rPr>
        <w:drawing>
          <wp:anchor distT="0" distB="0" distL="114300" distR="114300" simplePos="0" relativeHeight="251663360" behindDoc="1" locked="0" layoutInCell="1" allowOverlap="1" wp14:anchorId="72F846DA" wp14:editId="39C2FC2D">
            <wp:simplePos x="0" y="0"/>
            <wp:positionH relativeFrom="column">
              <wp:posOffset>618490</wp:posOffset>
            </wp:positionH>
            <wp:positionV relativeFrom="paragraph">
              <wp:posOffset>95885</wp:posOffset>
            </wp:positionV>
            <wp:extent cx="4351020" cy="187896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51020" cy="18789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7DC183" w14:textId="77777777" w:rsidR="003C782F" w:rsidRPr="002002F9" w:rsidRDefault="003C782F" w:rsidP="003C782F">
      <w:pPr>
        <w:ind w:left="1157"/>
        <w:rPr>
          <w:rFonts w:cstheme="minorHAnsi"/>
          <w:sz w:val="24"/>
          <w:szCs w:val="24"/>
        </w:rPr>
      </w:pPr>
    </w:p>
    <w:p w14:paraId="5B756939"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4252971C"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757BDA1F"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2B6BC602"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6098002F"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424BF386" w14:textId="77777777" w:rsidR="003C782F" w:rsidRPr="002002F9" w:rsidRDefault="003C782F" w:rsidP="003C782F">
      <w:pPr>
        <w:rPr>
          <w:rFonts w:cstheme="minorHAnsi"/>
          <w:sz w:val="24"/>
          <w:szCs w:val="24"/>
        </w:rPr>
      </w:pPr>
      <w:proofErr w:type="spellStart"/>
      <w:r w:rsidRPr="002002F9">
        <w:rPr>
          <w:rFonts w:cstheme="minorHAnsi"/>
          <w:sz w:val="24"/>
          <w:szCs w:val="24"/>
        </w:rPr>
        <w:t>Interconsultar</w:t>
      </w:r>
      <w:proofErr w:type="spellEnd"/>
      <w:r w:rsidRPr="002002F9">
        <w:rPr>
          <w:rFonts w:cstheme="minorHAnsi"/>
          <w:sz w:val="24"/>
          <w:szCs w:val="24"/>
        </w:rPr>
        <w:t xml:space="preserve"> pacientes siempre que sea posible con Dra. Recalde, para adaptar controles a cada paciente particular</w:t>
      </w:r>
    </w:p>
    <w:p w14:paraId="76CA3D75" w14:textId="77777777" w:rsidR="003C782F" w:rsidRPr="002002F9" w:rsidRDefault="003C782F" w:rsidP="003C782F">
      <w:pPr>
        <w:rPr>
          <w:rFonts w:cstheme="minorHAnsi"/>
          <w:sz w:val="24"/>
          <w:szCs w:val="24"/>
        </w:rPr>
      </w:pPr>
      <w:r w:rsidRPr="002002F9">
        <w:rPr>
          <w:rFonts w:cstheme="minorHAnsi"/>
          <w:sz w:val="24"/>
          <w:szCs w:val="24"/>
        </w:rPr>
        <w:t>Reclasificación 6 semanas postparto con nueva PTOG.</w:t>
      </w:r>
    </w:p>
    <w:p w14:paraId="47A4B348" w14:textId="77777777"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14:paraId="147E9BB6" w14:textId="77777777" w:rsidR="003C782F" w:rsidRPr="00526757" w:rsidRDefault="003C782F" w:rsidP="003C782F">
      <w:pPr>
        <w:pStyle w:val="Heading2"/>
        <w:spacing w:after="233"/>
        <w:ind w:right="359"/>
        <w:rPr>
          <w:rFonts w:ascii="Bahnschrift SemiBold Condensed" w:hAnsi="Bahnschrift SemiBold Condensed" w:cstheme="minorHAnsi"/>
          <w:color w:val="auto"/>
          <w:sz w:val="44"/>
          <w:szCs w:val="24"/>
        </w:rPr>
      </w:pPr>
      <w:r w:rsidRPr="00526757">
        <w:rPr>
          <w:rFonts w:ascii="Bahnschrift SemiBold Condensed" w:hAnsi="Bahnschrift SemiBold Condensed" w:cstheme="minorHAnsi"/>
          <w:color w:val="auto"/>
          <w:sz w:val="44"/>
          <w:szCs w:val="24"/>
        </w:rPr>
        <w:t>Misceláneas</w:t>
      </w:r>
    </w:p>
    <w:p w14:paraId="582864B1" w14:textId="77777777" w:rsidR="003C782F" w:rsidRPr="00526757" w:rsidRDefault="003C782F" w:rsidP="00526757">
      <w:pPr>
        <w:pStyle w:val="Heading2"/>
        <w:spacing w:before="0" w:after="233" w:line="259" w:lineRule="auto"/>
        <w:ind w:right="359"/>
        <w:rPr>
          <w:rFonts w:ascii="Bahnschrift Light SemiCondensed" w:hAnsi="Bahnschrift Light SemiCondensed" w:cstheme="minorHAnsi"/>
          <w:color w:val="auto"/>
          <w:sz w:val="32"/>
          <w:szCs w:val="24"/>
          <w:u w:val="single"/>
        </w:rPr>
      </w:pPr>
      <w:r w:rsidRPr="00526757">
        <w:rPr>
          <w:rFonts w:ascii="Bahnschrift Light SemiCondensed" w:hAnsi="Bahnschrift Light SemiCondensed" w:cstheme="minorHAnsi"/>
          <w:color w:val="auto"/>
          <w:sz w:val="32"/>
          <w:szCs w:val="24"/>
        </w:rPr>
        <w:t xml:space="preserve">Manejo del dolor: reglado o SOS (Máximo c/4 </w:t>
      </w:r>
      <w:proofErr w:type="spellStart"/>
      <w:r w:rsidRPr="00526757">
        <w:rPr>
          <w:rFonts w:ascii="Bahnschrift Light SemiCondensed" w:hAnsi="Bahnschrift Light SemiCondensed" w:cstheme="minorHAnsi"/>
          <w:color w:val="auto"/>
          <w:sz w:val="32"/>
          <w:szCs w:val="24"/>
        </w:rPr>
        <w:t>hs</w:t>
      </w:r>
      <w:proofErr w:type="spellEnd"/>
      <w:r w:rsidRPr="00526757">
        <w:rPr>
          <w:rFonts w:ascii="Bahnschrift Light SemiCondensed" w:hAnsi="Bahnschrift Light SemiCondensed" w:cstheme="minorHAnsi"/>
          <w:color w:val="auto"/>
          <w:sz w:val="32"/>
          <w:szCs w:val="24"/>
        </w:rPr>
        <w:t xml:space="preserve">) </w:t>
      </w:r>
    </w:p>
    <w:p w14:paraId="20ABB065" w14:textId="77777777" w:rsidR="00526757" w:rsidRPr="00526757" w:rsidRDefault="003C782F" w:rsidP="00685D60">
      <w:pPr>
        <w:pStyle w:val="ListParagraph"/>
        <w:numPr>
          <w:ilvl w:val="0"/>
          <w:numId w:val="29"/>
        </w:numPr>
        <w:spacing w:after="14" w:line="271" w:lineRule="auto"/>
        <w:ind w:right="44"/>
        <w:jc w:val="both"/>
        <w:rPr>
          <w:rFonts w:cstheme="minorHAnsi"/>
          <w:b/>
          <w:color w:val="ED7D31" w:themeColor="accent2"/>
          <w:sz w:val="24"/>
          <w:szCs w:val="24"/>
        </w:rPr>
      </w:pPr>
      <w:r w:rsidRPr="00526757">
        <w:rPr>
          <w:rFonts w:eastAsia="Arial" w:cstheme="minorHAnsi"/>
          <w:b/>
          <w:color w:val="ED7D31" w:themeColor="accent2"/>
          <w:sz w:val="24"/>
          <w:szCs w:val="24"/>
        </w:rPr>
        <w:t xml:space="preserve">Meperidina 2 </w:t>
      </w:r>
      <w:proofErr w:type="spellStart"/>
      <w:r w:rsidRPr="00526757">
        <w:rPr>
          <w:rFonts w:eastAsia="Arial" w:cstheme="minorHAnsi"/>
          <w:b/>
          <w:color w:val="ED7D31" w:themeColor="accent2"/>
          <w:sz w:val="24"/>
          <w:szCs w:val="24"/>
        </w:rPr>
        <w:t>cc</w:t>
      </w:r>
      <w:proofErr w:type="spellEnd"/>
      <w:r w:rsidRPr="00526757">
        <w:rPr>
          <w:rFonts w:eastAsia="Arial" w:cstheme="minorHAnsi"/>
          <w:b/>
          <w:color w:val="ED7D31" w:themeColor="accent2"/>
          <w:sz w:val="24"/>
          <w:szCs w:val="24"/>
        </w:rPr>
        <w:t xml:space="preserve"> (</w:t>
      </w:r>
      <w:proofErr w:type="spellStart"/>
      <w:r w:rsidRPr="00526757">
        <w:rPr>
          <w:rFonts w:eastAsia="Arial" w:cstheme="minorHAnsi"/>
          <w:b/>
          <w:color w:val="ED7D31" w:themeColor="accent2"/>
          <w:sz w:val="24"/>
          <w:szCs w:val="24"/>
        </w:rPr>
        <w:t>dil</w:t>
      </w:r>
      <w:proofErr w:type="spellEnd"/>
      <w:r w:rsidRPr="00526757">
        <w:rPr>
          <w:rFonts w:eastAsia="Arial" w:cstheme="minorHAnsi"/>
          <w:b/>
          <w:color w:val="ED7D31" w:themeColor="accent2"/>
          <w:sz w:val="24"/>
          <w:szCs w:val="24"/>
        </w:rPr>
        <w:t xml:space="preserve">. 1/10) </w:t>
      </w:r>
      <w:proofErr w:type="spellStart"/>
      <w:r w:rsidRPr="00526757">
        <w:rPr>
          <w:rFonts w:eastAsia="Arial" w:cstheme="minorHAnsi"/>
          <w:b/>
          <w:color w:val="ED7D31" w:themeColor="accent2"/>
          <w:sz w:val="24"/>
          <w:szCs w:val="24"/>
        </w:rPr>
        <w:t>sc</w:t>
      </w:r>
      <w:proofErr w:type="spellEnd"/>
      <w:r w:rsidRPr="00526757">
        <w:rPr>
          <w:rFonts w:eastAsia="Arial" w:cstheme="minorHAnsi"/>
          <w:b/>
          <w:color w:val="ED7D31" w:themeColor="accent2"/>
          <w:sz w:val="24"/>
          <w:szCs w:val="24"/>
        </w:rPr>
        <w:t xml:space="preserve"> o </w:t>
      </w:r>
      <w:proofErr w:type="spellStart"/>
      <w:r w:rsidRPr="00526757">
        <w:rPr>
          <w:rFonts w:eastAsia="Arial" w:cstheme="minorHAnsi"/>
          <w:b/>
          <w:color w:val="ED7D31" w:themeColor="accent2"/>
          <w:sz w:val="24"/>
          <w:szCs w:val="24"/>
        </w:rPr>
        <w:t>ev</w:t>
      </w:r>
      <w:proofErr w:type="spellEnd"/>
      <w:r w:rsidRPr="00526757">
        <w:rPr>
          <w:rFonts w:eastAsia="Arial" w:cstheme="minorHAnsi"/>
          <w:b/>
          <w:color w:val="ED7D31" w:themeColor="accent2"/>
          <w:sz w:val="24"/>
          <w:szCs w:val="24"/>
        </w:rPr>
        <w:t xml:space="preserve">; </w:t>
      </w:r>
    </w:p>
    <w:p w14:paraId="759AE137" w14:textId="77777777" w:rsidR="003C782F" w:rsidRPr="00526757" w:rsidRDefault="003C782F" w:rsidP="00685D60">
      <w:pPr>
        <w:pStyle w:val="ListParagraph"/>
        <w:numPr>
          <w:ilvl w:val="0"/>
          <w:numId w:val="29"/>
        </w:numPr>
        <w:spacing w:after="14" w:line="271" w:lineRule="auto"/>
        <w:ind w:right="44"/>
        <w:jc w:val="both"/>
        <w:rPr>
          <w:rFonts w:cstheme="minorHAnsi"/>
          <w:b/>
          <w:color w:val="ED7D31" w:themeColor="accent2"/>
          <w:sz w:val="24"/>
          <w:szCs w:val="24"/>
        </w:rPr>
      </w:pPr>
      <w:r w:rsidRPr="00526757">
        <w:rPr>
          <w:rFonts w:eastAsia="Arial" w:cstheme="minorHAnsi"/>
          <w:b/>
          <w:color w:val="ED7D31" w:themeColor="accent2"/>
          <w:sz w:val="24"/>
          <w:szCs w:val="24"/>
        </w:rPr>
        <w:t xml:space="preserve">Morfina 2 </w:t>
      </w:r>
      <w:proofErr w:type="spellStart"/>
      <w:r w:rsidRPr="00526757">
        <w:rPr>
          <w:rFonts w:eastAsia="Arial" w:cstheme="minorHAnsi"/>
          <w:b/>
          <w:color w:val="ED7D31" w:themeColor="accent2"/>
          <w:sz w:val="24"/>
          <w:szCs w:val="24"/>
        </w:rPr>
        <w:t>cc</w:t>
      </w:r>
      <w:proofErr w:type="spellEnd"/>
      <w:r w:rsidRPr="00526757">
        <w:rPr>
          <w:rFonts w:eastAsia="Arial" w:cstheme="minorHAnsi"/>
          <w:b/>
          <w:color w:val="ED7D31" w:themeColor="accent2"/>
          <w:sz w:val="24"/>
          <w:szCs w:val="24"/>
        </w:rPr>
        <w:t xml:space="preserve"> (</w:t>
      </w:r>
      <w:proofErr w:type="spellStart"/>
      <w:r w:rsidRPr="00526757">
        <w:rPr>
          <w:rFonts w:eastAsia="Arial" w:cstheme="minorHAnsi"/>
          <w:b/>
          <w:color w:val="ED7D31" w:themeColor="accent2"/>
          <w:sz w:val="24"/>
          <w:szCs w:val="24"/>
        </w:rPr>
        <w:t>dil</w:t>
      </w:r>
      <w:proofErr w:type="spellEnd"/>
      <w:r w:rsidRPr="00526757">
        <w:rPr>
          <w:rFonts w:eastAsia="Arial" w:cstheme="minorHAnsi"/>
          <w:b/>
          <w:color w:val="ED7D31" w:themeColor="accent2"/>
          <w:sz w:val="24"/>
          <w:szCs w:val="24"/>
        </w:rPr>
        <w:t xml:space="preserve">. 1/10) </w:t>
      </w:r>
      <w:proofErr w:type="spellStart"/>
      <w:r w:rsidRPr="00526757">
        <w:rPr>
          <w:rFonts w:eastAsia="Arial" w:cstheme="minorHAnsi"/>
          <w:b/>
          <w:color w:val="ED7D31" w:themeColor="accent2"/>
          <w:sz w:val="24"/>
          <w:szCs w:val="24"/>
        </w:rPr>
        <w:t>sc</w:t>
      </w:r>
      <w:proofErr w:type="spellEnd"/>
      <w:r w:rsidRPr="00526757">
        <w:rPr>
          <w:rFonts w:eastAsia="Arial" w:cstheme="minorHAnsi"/>
          <w:b/>
          <w:color w:val="ED7D31" w:themeColor="accent2"/>
          <w:sz w:val="24"/>
          <w:szCs w:val="24"/>
        </w:rPr>
        <w:t xml:space="preserve"> o </w:t>
      </w:r>
      <w:proofErr w:type="spellStart"/>
      <w:r w:rsidRPr="00526757">
        <w:rPr>
          <w:rFonts w:eastAsia="Arial" w:cstheme="minorHAnsi"/>
          <w:b/>
          <w:color w:val="ED7D31" w:themeColor="accent2"/>
          <w:sz w:val="24"/>
          <w:szCs w:val="24"/>
        </w:rPr>
        <w:t>ev</w:t>
      </w:r>
      <w:proofErr w:type="spellEnd"/>
      <w:r w:rsidRPr="00526757">
        <w:rPr>
          <w:rFonts w:eastAsia="Arial" w:cstheme="minorHAnsi"/>
          <w:b/>
          <w:color w:val="ED7D31" w:themeColor="accent2"/>
          <w:sz w:val="24"/>
          <w:szCs w:val="24"/>
        </w:rPr>
        <w:t xml:space="preserve">;  </w:t>
      </w:r>
    </w:p>
    <w:p w14:paraId="51BEE29B" w14:textId="77777777" w:rsidR="003C782F" w:rsidRPr="00526757" w:rsidRDefault="003C782F" w:rsidP="003C782F">
      <w:pPr>
        <w:spacing w:after="51"/>
        <w:ind w:left="1953"/>
        <w:rPr>
          <w:rFonts w:ascii="Bahnschrift Light SemiCondensed" w:hAnsi="Bahnschrift Light SemiCondensed" w:cstheme="minorHAnsi"/>
          <w:sz w:val="36"/>
          <w:szCs w:val="24"/>
        </w:rPr>
      </w:pPr>
    </w:p>
    <w:p w14:paraId="2308363E" w14:textId="77777777"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lastRenderedPageBreak/>
        <w:t xml:space="preserve">Reposición Potasio:  </w:t>
      </w:r>
    </w:p>
    <w:p w14:paraId="0D15AB83" w14:textId="77777777" w:rsidR="003C782F" w:rsidRPr="00526757" w:rsidRDefault="003C782F" w:rsidP="00685D60">
      <w:pPr>
        <w:pStyle w:val="ListParagraph"/>
        <w:numPr>
          <w:ilvl w:val="0"/>
          <w:numId w:val="28"/>
        </w:numPr>
        <w:spacing w:after="14" w:line="271" w:lineRule="auto"/>
        <w:ind w:right="44"/>
        <w:jc w:val="both"/>
        <w:rPr>
          <w:rFonts w:cstheme="minorHAnsi"/>
          <w:sz w:val="24"/>
          <w:szCs w:val="24"/>
        </w:rPr>
      </w:pPr>
      <w:r w:rsidRPr="00526757">
        <w:rPr>
          <w:rFonts w:eastAsia="Arial" w:cstheme="minorHAnsi"/>
          <w:sz w:val="24"/>
          <w:szCs w:val="24"/>
        </w:rPr>
        <w:t xml:space="preserve">Carga </w:t>
      </w:r>
      <w:proofErr w:type="spellStart"/>
      <w:r w:rsidRPr="00526757">
        <w:rPr>
          <w:rFonts w:eastAsia="Arial" w:cstheme="minorHAnsi"/>
          <w:sz w:val="24"/>
          <w:szCs w:val="24"/>
        </w:rPr>
        <w:t>ClK</w:t>
      </w:r>
      <w:proofErr w:type="spellEnd"/>
      <w:r w:rsidRPr="00526757">
        <w:rPr>
          <w:rFonts w:eastAsia="Arial" w:cstheme="minorHAnsi"/>
          <w:sz w:val="24"/>
          <w:szCs w:val="24"/>
        </w:rPr>
        <w:t>: 30 mEq/L, en 200 SF a pasar en dos horas (SI K+ &lt; 3).</w:t>
      </w:r>
    </w:p>
    <w:p w14:paraId="136182E8" w14:textId="77777777" w:rsidR="003C782F" w:rsidRPr="00526757" w:rsidRDefault="003C782F" w:rsidP="00685D60">
      <w:pPr>
        <w:pStyle w:val="ListParagraph"/>
        <w:numPr>
          <w:ilvl w:val="0"/>
          <w:numId w:val="28"/>
        </w:numPr>
        <w:spacing w:after="68" w:line="271" w:lineRule="auto"/>
        <w:ind w:right="44"/>
        <w:jc w:val="both"/>
        <w:rPr>
          <w:rFonts w:cstheme="minorHAnsi"/>
          <w:sz w:val="24"/>
          <w:szCs w:val="24"/>
        </w:rPr>
      </w:pPr>
      <w:r w:rsidRPr="00526757">
        <w:rPr>
          <w:rFonts w:eastAsia="Arial" w:cstheme="minorHAnsi"/>
          <w:sz w:val="24"/>
          <w:szCs w:val="24"/>
        </w:rPr>
        <w:t xml:space="preserve">Mantenimiento: 15 mEq/L </w:t>
      </w:r>
      <w:proofErr w:type="spellStart"/>
      <w:r w:rsidRPr="00526757">
        <w:rPr>
          <w:rFonts w:eastAsia="Arial" w:cstheme="minorHAnsi"/>
          <w:sz w:val="24"/>
          <w:szCs w:val="24"/>
        </w:rPr>
        <w:t>ClK</w:t>
      </w:r>
      <w:proofErr w:type="spellEnd"/>
      <w:r w:rsidRPr="00526757">
        <w:rPr>
          <w:rFonts w:eastAsia="Arial" w:cstheme="minorHAnsi"/>
          <w:sz w:val="24"/>
          <w:szCs w:val="24"/>
        </w:rPr>
        <w:t xml:space="preserve"> por frasco.</w:t>
      </w:r>
    </w:p>
    <w:p w14:paraId="1EE7A83E" w14:textId="77777777" w:rsidR="003C782F" w:rsidRPr="002002F9" w:rsidRDefault="003C782F" w:rsidP="003C782F">
      <w:pPr>
        <w:spacing w:after="68" w:line="271" w:lineRule="auto"/>
        <w:ind w:left="1844" w:right="44"/>
        <w:jc w:val="both"/>
        <w:rPr>
          <w:rFonts w:cstheme="minorHAnsi"/>
          <w:sz w:val="24"/>
          <w:szCs w:val="24"/>
        </w:rPr>
      </w:pPr>
    </w:p>
    <w:p w14:paraId="382E2193" w14:textId="77777777" w:rsidR="003C782F" w:rsidRPr="00526757" w:rsidRDefault="00526757" w:rsidP="00526757">
      <w:pPr>
        <w:spacing w:after="14" w:line="271" w:lineRule="auto"/>
        <w:ind w:right="44"/>
        <w:jc w:val="both"/>
        <w:rPr>
          <w:rFonts w:ascii="Bahnschrift Light SemiCondensed" w:hAnsi="Bahnschrift Light SemiCondensed" w:cstheme="minorHAnsi"/>
          <w:sz w:val="32"/>
          <w:szCs w:val="24"/>
        </w:rPr>
      </w:pPr>
      <w:proofErr w:type="spellStart"/>
      <w:r>
        <w:rPr>
          <w:rFonts w:ascii="Bahnschrift Light SemiCondensed" w:eastAsia="Arial" w:hAnsi="Bahnschrift Light SemiCondensed" w:cstheme="minorHAnsi"/>
          <w:sz w:val="32"/>
          <w:szCs w:val="24"/>
        </w:rPr>
        <w:t>H</w:t>
      </w:r>
      <w:r w:rsidR="003C782F" w:rsidRPr="00526757">
        <w:rPr>
          <w:rFonts w:ascii="Bahnschrift Light SemiCondensed" w:eastAsia="Arial" w:hAnsi="Bahnschrift Light SemiCondensed" w:cstheme="minorHAnsi"/>
          <w:sz w:val="32"/>
          <w:szCs w:val="24"/>
        </w:rPr>
        <w:t>ipercalemia</w:t>
      </w:r>
      <w:proofErr w:type="spellEnd"/>
      <w:r w:rsidR="003C782F" w:rsidRPr="00526757">
        <w:rPr>
          <w:rFonts w:ascii="Bahnschrift Light SemiCondensed" w:eastAsia="Arial" w:hAnsi="Bahnschrift Light SemiCondensed" w:cstheme="minorHAnsi"/>
          <w:sz w:val="32"/>
          <w:szCs w:val="24"/>
        </w:rPr>
        <w:t xml:space="preserve">:  </w:t>
      </w:r>
    </w:p>
    <w:p w14:paraId="5CCAD014" w14:textId="77777777" w:rsidR="003C782F" w:rsidRPr="002002F9" w:rsidRDefault="003C782F" w:rsidP="003C782F">
      <w:pPr>
        <w:spacing w:after="14" w:line="271" w:lineRule="auto"/>
        <w:ind w:left="1232" w:right="44"/>
        <w:jc w:val="both"/>
        <w:rPr>
          <w:rFonts w:cstheme="minorHAnsi"/>
          <w:sz w:val="24"/>
          <w:szCs w:val="24"/>
        </w:rPr>
      </w:pPr>
    </w:p>
    <w:p w14:paraId="6B9D7AA3" w14:textId="77777777" w:rsidR="003C782F" w:rsidRPr="002002F9" w:rsidRDefault="003C782F" w:rsidP="00526757">
      <w:pPr>
        <w:spacing w:after="14" w:line="271" w:lineRule="auto"/>
        <w:ind w:right="44"/>
        <w:jc w:val="both"/>
        <w:rPr>
          <w:rFonts w:cstheme="minorHAnsi"/>
          <w:sz w:val="24"/>
          <w:szCs w:val="24"/>
        </w:rPr>
      </w:pPr>
      <w:r w:rsidRPr="002002F9">
        <w:rPr>
          <w:rFonts w:eastAsia="Arial" w:cstheme="minorHAnsi"/>
          <w:sz w:val="24"/>
          <w:szCs w:val="24"/>
        </w:rPr>
        <w:t xml:space="preserve">NBZ SF+ 20 gotas salbutamol c/6 Hs. </w:t>
      </w:r>
    </w:p>
    <w:p w14:paraId="1376A439" w14:textId="77777777" w:rsidR="003C782F" w:rsidRPr="002002F9" w:rsidRDefault="003C782F" w:rsidP="003C782F">
      <w:pPr>
        <w:spacing w:after="68"/>
        <w:ind w:left="1953"/>
        <w:rPr>
          <w:rFonts w:eastAsia="Arial" w:cstheme="minorHAnsi"/>
          <w:sz w:val="24"/>
          <w:szCs w:val="24"/>
        </w:rPr>
      </w:pPr>
    </w:p>
    <w:p w14:paraId="4986CC7D" w14:textId="77777777" w:rsidR="003C782F" w:rsidRPr="002002F9" w:rsidRDefault="003C782F" w:rsidP="003C782F">
      <w:pPr>
        <w:spacing w:after="68"/>
        <w:ind w:left="1953"/>
        <w:rPr>
          <w:rFonts w:cstheme="minorHAnsi"/>
          <w:sz w:val="24"/>
          <w:szCs w:val="24"/>
        </w:rPr>
      </w:pPr>
    </w:p>
    <w:p w14:paraId="535FB093" w14:textId="77777777"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Constipación: </w:t>
      </w:r>
    </w:p>
    <w:p w14:paraId="1905D717" w14:textId="77777777" w:rsidR="003C782F" w:rsidRPr="00526757" w:rsidRDefault="003C782F" w:rsidP="00685D60">
      <w:pPr>
        <w:pStyle w:val="ListParagraph"/>
        <w:numPr>
          <w:ilvl w:val="0"/>
          <w:numId w:val="27"/>
        </w:numPr>
        <w:spacing w:after="14" w:line="271" w:lineRule="auto"/>
        <w:ind w:right="44"/>
        <w:jc w:val="both"/>
        <w:rPr>
          <w:rFonts w:cstheme="minorHAnsi"/>
          <w:sz w:val="24"/>
          <w:szCs w:val="24"/>
        </w:rPr>
      </w:pPr>
      <w:proofErr w:type="spellStart"/>
      <w:r w:rsidRPr="00526757">
        <w:rPr>
          <w:rFonts w:eastAsia="Arial" w:cstheme="minorHAnsi"/>
          <w:sz w:val="24"/>
          <w:szCs w:val="24"/>
        </w:rPr>
        <w:t>Lactulón</w:t>
      </w:r>
      <w:proofErr w:type="spellEnd"/>
      <w:r w:rsidRPr="00526757">
        <w:rPr>
          <w:rFonts w:eastAsia="Arial" w:cstheme="minorHAnsi"/>
          <w:sz w:val="24"/>
          <w:szCs w:val="24"/>
        </w:rPr>
        <w:t xml:space="preserve"> 10 ml VO c/24 Hs; </w:t>
      </w:r>
    </w:p>
    <w:p w14:paraId="10193F1C" w14:textId="77777777" w:rsidR="003C782F" w:rsidRPr="00526757" w:rsidRDefault="003C782F" w:rsidP="00685D60">
      <w:pPr>
        <w:pStyle w:val="ListParagraph"/>
        <w:numPr>
          <w:ilvl w:val="0"/>
          <w:numId w:val="27"/>
        </w:numPr>
        <w:spacing w:after="14" w:line="271" w:lineRule="auto"/>
        <w:ind w:right="44"/>
        <w:jc w:val="both"/>
        <w:rPr>
          <w:rFonts w:cstheme="minorHAnsi"/>
          <w:sz w:val="24"/>
          <w:szCs w:val="24"/>
        </w:rPr>
      </w:pPr>
      <w:proofErr w:type="spellStart"/>
      <w:r w:rsidRPr="00526757">
        <w:rPr>
          <w:rFonts w:eastAsia="Arial" w:cstheme="minorHAnsi"/>
          <w:sz w:val="24"/>
          <w:szCs w:val="24"/>
        </w:rPr>
        <w:t>Picosulfato</w:t>
      </w:r>
      <w:proofErr w:type="spellEnd"/>
      <w:r w:rsidRPr="00526757">
        <w:rPr>
          <w:rFonts w:eastAsia="Arial" w:cstheme="minorHAnsi"/>
          <w:sz w:val="24"/>
          <w:szCs w:val="24"/>
        </w:rPr>
        <w:t xml:space="preserve"> de sodio 8-10 gotas c/12 Hs. </w:t>
      </w:r>
    </w:p>
    <w:p w14:paraId="3396E007" w14:textId="77777777" w:rsidR="003C782F" w:rsidRPr="002002F9" w:rsidRDefault="003C782F" w:rsidP="003C782F">
      <w:pPr>
        <w:spacing w:after="65"/>
        <w:ind w:left="1953"/>
        <w:rPr>
          <w:rFonts w:cstheme="minorHAnsi"/>
          <w:sz w:val="24"/>
          <w:szCs w:val="24"/>
        </w:rPr>
      </w:pPr>
    </w:p>
    <w:p w14:paraId="3E1D31A1" w14:textId="77777777"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Alteración del </w:t>
      </w:r>
      <w:proofErr w:type="spellStart"/>
      <w:r w:rsidRPr="00526757">
        <w:rPr>
          <w:rFonts w:ascii="Bahnschrift Light SemiCondensed" w:eastAsia="Arial" w:hAnsi="Bahnschrift Light SemiCondensed" w:cstheme="minorHAnsi"/>
          <w:sz w:val="36"/>
          <w:szCs w:val="24"/>
        </w:rPr>
        <w:t>coagulograma</w:t>
      </w:r>
      <w:proofErr w:type="spellEnd"/>
      <w:r w:rsidRPr="00526757">
        <w:rPr>
          <w:rFonts w:ascii="Bahnschrift Light SemiCondensed" w:eastAsia="Arial" w:hAnsi="Bahnschrift Light SemiCondensed" w:cstheme="minorHAnsi"/>
          <w:sz w:val="36"/>
          <w:szCs w:val="24"/>
        </w:rPr>
        <w:t xml:space="preserve">: </w:t>
      </w:r>
      <w:r w:rsidRPr="00526757">
        <w:rPr>
          <w:rFonts w:ascii="Bahnschrift Light SemiCondensed" w:eastAsia="Arial" w:hAnsi="Bahnschrift Light SemiCondensed" w:cstheme="minorHAnsi"/>
          <w:color w:val="006666"/>
          <w:sz w:val="36"/>
          <w:szCs w:val="24"/>
        </w:rPr>
        <w:t>TP&lt; 60%</w:t>
      </w:r>
      <w:r w:rsidRPr="00526757">
        <w:rPr>
          <w:rFonts w:ascii="Bahnschrift Light SemiCondensed" w:eastAsia="Arial" w:hAnsi="Bahnschrift Light SemiCondensed" w:cstheme="minorHAnsi"/>
          <w:sz w:val="36"/>
          <w:szCs w:val="24"/>
        </w:rPr>
        <w:t xml:space="preserve"> </w:t>
      </w:r>
    </w:p>
    <w:p w14:paraId="0105B31A" w14:textId="77777777" w:rsidR="003C782F" w:rsidRPr="00526757" w:rsidRDefault="003C782F" w:rsidP="00685D60">
      <w:pPr>
        <w:pStyle w:val="ListParagraph"/>
        <w:numPr>
          <w:ilvl w:val="0"/>
          <w:numId w:val="25"/>
        </w:numPr>
        <w:spacing w:after="14" w:line="271" w:lineRule="auto"/>
        <w:ind w:right="44"/>
        <w:jc w:val="both"/>
        <w:rPr>
          <w:rFonts w:cstheme="minorHAnsi"/>
          <w:sz w:val="24"/>
          <w:szCs w:val="24"/>
        </w:rPr>
      </w:pPr>
      <w:r w:rsidRPr="00526757">
        <w:rPr>
          <w:rFonts w:eastAsia="Arial" w:cstheme="minorHAnsi"/>
          <w:sz w:val="24"/>
          <w:szCs w:val="24"/>
        </w:rPr>
        <w:t xml:space="preserve">Vit K: 30 mg (3 ampollas) en 200 ml SF a pasar en 1-2 Hs. </w:t>
      </w:r>
    </w:p>
    <w:p w14:paraId="52B4961B" w14:textId="77777777" w:rsidR="003C782F" w:rsidRPr="002002F9" w:rsidRDefault="003C782F" w:rsidP="003C782F">
      <w:pPr>
        <w:spacing w:after="67"/>
        <w:ind w:left="2013"/>
        <w:rPr>
          <w:rFonts w:cstheme="minorHAnsi"/>
          <w:sz w:val="24"/>
          <w:szCs w:val="24"/>
        </w:rPr>
      </w:pPr>
    </w:p>
    <w:p w14:paraId="74EF6359" w14:textId="77777777" w:rsidR="003C782F" w:rsidRPr="002002F9" w:rsidRDefault="003C782F" w:rsidP="003C782F">
      <w:pPr>
        <w:spacing w:after="67"/>
        <w:ind w:left="2013"/>
        <w:rPr>
          <w:rFonts w:cstheme="minorHAnsi"/>
          <w:sz w:val="24"/>
          <w:szCs w:val="24"/>
        </w:rPr>
      </w:pPr>
    </w:p>
    <w:p w14:paraId="1EC334F6" w14:textId="77777777"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Perfil Nutricional: </w:t>
      </w:r>
    </w:p>
    <w:p w14:paraId="41D37CEF" w14:textId="77777777"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 xml:space="preserve">Albumina </w:t>
      </w:r>
    </w:p>
    <w:p w14:paraId="696CC62C" w14:textId="77777777"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 xml:space="preserve">Proteínas totales </w:t>
      </w:r>
    </w:p>
    <w:p w14:paraId="0CFB6EAA" w14:textId="77777777" w:rsidR="003C782F" w:rsidRPr="00526757" w:rsidRDefault="00526757"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Ferritina</w:t>
      </w:r>
    </w:p>
    <w:p w14:paraId="24D119B8" w14:textId="77777777"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Transferrina</w:t>
      </w:r>
    </w:p>
    <w:p w14:paraId="04D476E6" w14:textId="77777777" w:rsidR="003C782F" w:rsidRPr="002002F9" w:rsidRDefault="003C782F" w:rsidP="003C782F">
      <w:pPr>
        <w:spacing w:after="189" w:line="271" w:lineRule="auto"/>
        <w:ind w:right="44"/>
        <w:jc w:val="both"/>
        <w:rPr>
          <w:rFonts w:eastAsia="Arial" w:cstheme="minorHAnsi"/>
          <w:sz w:val="24"/>
          <w:szCs w:val="24"/>
        </w:rPr>
      </w:pPr>
    </w:p>
    <w:p w14:paraId="65E1FADE" w14:textId="77777777" w:rsidR="003C782F" w:rsidRPr="0083042E"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3C782F" w:rsidRPr="008304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Bahnschrift SemiBold Condensed">
    <w:altName w:val="Calibri"/>
    <w:charset w:val="00"/>
    <w:family w:val="swiss"/>
    <w:pitch w:val="variable"/>
    <w:sig w:usb0="A00002C7" w:usb1="00000002" w:usb2="00000000" w:usb3="00000000" w:csb0="0000019F" w:csb1="00000000"/>
  </w:font>
  <w:font w:name="Bahnschrift Light SemiCondensed">
    <w:altName w:val="Calibri"/>
    <w:charset w:val="00"/>
    <w:family w:val="swiss"/>
    <w:pitch w:val="variable"/>
    <w:sig w:usb0="A00002C7"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040AD"/>
    <w:multiLevelType w:val="hybridMultilevel"/>
    <w:tmpl w:val="E5905074"/>
    <w:lvl w:ilvl="0" w:tplc="2C0A000D">
      <w:start w:val="1"/>
      <w:numFmt w:val="bullet"/>
      <w:lvlText w:val=""/>
      <w:lvlJc w:val="left"/>
      <w:pPr>
        <w:ind w:left="1952" w:hanging="360"/>
      </w:pPr>
      <w:rPr>
        <w:rFonts w:ascii="Wingdings" w:hAnsi="Wingdings" w:hint="default"/>
      </w:rPr>
    </w:lvl>
    <w:lvl w:ilvl="1" w:tplc="2C0A0003" w:tentative="1">
      <w:start w:val="1"/>
      <w:numFmt w:val="bullet"/>
      <w:lvlText w:val="o"/>
      <w:lvlJc w:val="left"/>
      <w:pPr>
        <w:ind w:left="2672" w:hanging="360"/>
      </w:pPr>
      <w:rPr>
        <w:rFonts w:ascii="Courier New" w:hAnsi="Courier New" w:cs="Courier New" w:hint="default"/>
      </w:rPr>
    </w:lvl>
    <w:lvl w:ilvl="2" w:tplc="2C0A0005" w:tentative="1">
      <w:start w:val="1"/>
      <w:numFmt w:val="bullet"/>
      <w:lvlText w:val=""/>
      <w:lvlJc w:val="left"/>
      <w:pPr>
        <w:ind w:left="3392" w:hanging="360"/>
      </w:pPr>
      <w:rPr>
        <w:rFonts w:ascii="Wingdings" w:hAnsi="Wingdings" w:hint="default"/>
      </w:rPr>
    </w:lvl>
    <w:lvl w:ilvl="3" w:tplc="2C0A0001" w:tentative="1">
      <w:start w:val="1"/>
      <w:numFmt w:val="bullet"/>
      <w:lvlText w:val=""/>
      <w:lvlJc w:val="left"/>
      <w:pPr>
        <w:ind w:left="4112" w:hanging="360"/>
      </w:pPr>
      <w:rPr>
        <w:rFonts w:ascii="Symbol" w:hAnsi="Symbol" w:hint="default"/>
      </w:rPr>
    </w:lvl>
    <w:lvl w:ilvl="4" w:tplc="2C0A0003" w:tentative="1">
      <w:start w:val="1"/>
      <w:numFmt w:val="bullet"/>
      <w:lvlText w:val="o"/>
      <w:lvlJc w:val="left"/>
      <w:pPr>
        <w:ind w:left="4832" w:hanging="360"/>
      </w:pPr>
      <w:rPr>
        <w:rFonts w:ascii="Courier New" w:hAnsi="Courier New" w:cs="Courier New" w:hint="default"/>
      </w:rPr>
    </w:lvl>
    <w:lvl w:ilvl="5" w:tplc="2C0A0005" w:tentative="1">
      <w:start w:val="1"/>
      <w:numFmt w:val="bullet"/>
      <w:lvlText w:val=""/>
      <w:lvlJc w:val="left"/>
      <w:pPr>
        <w:ind w:left="5552" w:hanging="360"/>
      </w:pPr>
      <w:rPr>
        <w:rFonts w:ascii="Wingdings" w:hAnsi="Wingdings" w:hint="default"/>
      </w:rPr>
    </w:lvl>
    <w:lvl w:ilvl="6" w:tplc="2C0A0001" w:tentative="1">
      <w:start w:val="1"/>
      <w:numFmt w:val="bullet"/>
      <w:lvlText w:val=""/>
      <w:lvlJc w:val="left"/>
      <w:pPr>
        <w:ind w:left="6272" w:hanging="360"/>
      </w:pPr>
      <w:rPr>
        <w:rFonts w:ascii="Symbol" w:hAnsi="Symbol" w:hint="default"/>
      </w:rPr>
    </w:lvl>
    <w:lvl w:ilvl="7" w:tplc="2C0A0003" w:tentative="1">
      <w:start w:val="1"/>
      <w:numFmt w:val="bullet"/>
      <w:lvlText w:val="o"/>
      <w:lvlJc w:val="left"/>
      <w:pPr>
        <w:ind w:left="6992" w:hanging="360"/>
      </w:pPr>
      <w:rPr>
        <w:rFonts w:ascii="Courier New" w:hAnsi="Courier New" w:cs="Courier New" w:hint="default"/>
      </w:rPr>
    </w:lvl>
    <w:lvl w:ilvl="8" w:tplc="2C0A0005" w:tentative="1">
      <w:start w:val="1"/>
      <w:numFmt w:val="bullet"/>
      <w:lvlText w:val=""/>
      <w:lvlJc w:val="left"/>
      <w:pPr>
        <w:ind w:left="7712" w:hanging="360"/>
      </w:pPr>
      <w:rPr>
        <w:rFonts w:ascii="Wingdings" w:hAnsi="Wingdings" w:hint="default"/>
      </w:rPr>
    </w:lvl>
  </w:abstractNum>
  <w:abstractNum w:abstractNumId="1" w15:restartNumberingAfterBreak="0">
    <w:nsid w:val="03854448"/>
    <w:multiLevelType w:val="hybridMultilevel"/>
    <w:tmpl w:val="D7464C52"/>
    <w:lvl w:ilvl="0" w:tplc="32C410D8">
      <w:start w:val="1"/>
      <w:numFmt w:val="bullet"/>
      <w:lvlText w:val="•"/>
      <w:lvlJc w:val="left"/>
      <w:pPr>
        <w:ind w:left="85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9760E790">
      <w:start w:val="1"/>
      <w:numFmt w:val="bullet"/>
      <w:lvlText w:val="-"/>
      <w:lvlJc w:val="left"/>
      <w:pPr>
        <w:ind w:left="1157"/>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2" w:tplc="3AE83372">
      <w:start w:val="1"/>
      <w:numFmt w:val="bullet"/>
      <w:lvlText w:val="▪"/>
      <w:lvlJc w:val="left"/>
      <w:pPr>
        <w:ind w:left="136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3" w:tplc="E7D0CBCA">
      <w:start w:val="1"/>
      <w:numFmt w:val="bullet"/>
      <w:lvlText w:val="•"/>
      <w:lvlJc w:val="left"/>
      <w:pPr>
        <w:ind w:left="208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78FE2FC8">
      <w:start w:val="1"/>
      <w:numFmt w:val="bullet"/>
      <w:lvlText w:val="o"/>
      <w:lvlJc w:val="left"/>
      <w:pPr>
        <w:ind w:left="280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5" w:tplc="826E1ED6">
      <w:start w:val="1"/>
      <w:numFmt w:val="bullet"/>
      <w:lvlText w:val="▪"/>
      <w:lvlJc w:val="left"/>
      <w:pPr>
        <w:ind w:left="352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6" w:tplc="3BC21232">
      <w:start w:val="1"/>
      <w:numFmt w:val="bullet"/>
      <w:lvlText w:val="•"/>
      <w:lvlJc w:val="left"/>
      <w:pPr>
        <w:ind w:left="424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7DAE1190">
      <w:start w:val="1"/>
      <w:numFmt w:val="bullet"/>
      <w:lvlText w:val="o"/>
      <w:lvlJc w:val="left"/>
      <w:pPr>
        <w:ind w:left="496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8" w:tplc="22D8359A">
      <w:start w:val="1"/>
      <w:numFmt w:val="bullet"/>
      <w:lvlText w:val="▪"/>
      <w:lvlJc w:val="left"/>
      <w:pPr>
        <w:ind w:left="568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abstractNum>
  <w:abstractNum w:abstractNumId="2" w15:restartNumberingAfterBreak="0">
    <w:nsid w:val="056B0BCB"/>
    <w:multiLevelType w:val="hybridMultilevel"/>
    <w:tmpl w:val="1E9A5EAA"/>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3" w15:restartNumberingAfterBreak="0">
    <w:nsid w:val="07B269E7"/>
    <w:multiLevelType w:val="hybridMultilevel"/>
    <w:tmpl w:val="3F1A43E6"/>
    <w:lvl w:ilvl="0" w:tplc="2C0A000D">
      <w:start w:val="1"/>
      <w:numFmt w:val="bullet"/>
      <w:lvlText w:val=""/>
      <w:lvlJc w:val="left"/>
      <w:pPr>
        <w:ind w:left="1215" w:hanging="360"/>
      </w:pPr>
      <w:rPr>
        <w:rFonts w:ascii="Wingdings" w:hAnsi="Wingdings" w:hint="default"/>
      </w:rPr>
    </w:lvl>
    <w:lvl w:ilvl="1" w:tplc="2C0A0003" w:tentative="1">
      <w:start w:val="1"/>
      <w:numFmt w:val="bullet"/>
      <w:lvlText w:val="o"/>
      <w:lvlJc w:val="left"/>
      <w:pPr>
        <w:ind w:left="1935" w:hanging="360"/>
      </w:pPr>
      <w:rPr>
        <w:rFonts w:ascii="Courier New" w:hAnsi="Courier New" w:cs="Courier New" w:hint="default"/>
      </w:rPr>
    </w:lvl>
    <w:lvl w:ilvl="2" w:tplc="2C0A0005" w:tentative="1">
      <w:start w:val="1"/>
      <w:numFmt w:val="bullet"/>
      <w:lvlText w:val=""/>
      <w:lvlJc w:val="left"/>
      <w:pPr>
        <w:ind w:left="2655" w:hanging="360"/>
      </w:pPr>
      <w:rPr>
        <w:rFonts w:ascii="Wingdings" w:hAnsi="Wingdings" w:hint="default"/>
      </w:rPr>
    </w:lvl>
    <w:lvl w:ilvl="3" w:tplc="2C0A0001" w:tentative="1">
      <w:start w:val="1"/>
      <w:numFmt w:val="bullet"/>
      <w:lvlText w:val=""/>
      <w:lvlJc w:val="left"/>
      <w:pPr>
        <w:ind w:left="3375" w:hanging="360"/>
      </w:pPr>
      <w:rPr>
        <w:rFonts w:ascii="Symbol" w:hAnsi="Symbol" w:hint="default"/>
      </w:rPr>
    </w:lvl>
    <w:lvl w:ilvl="4" w:tplc="2C0A0003" w:tentative="1">
      <w:start w:val="1"/>
      <w:numFmt w:val="bullet"/>
      <w:lvlText w:val="o"/>
      <w:lvlJc w:val="left"/>
      <w:pPr>
        <w:ind w:left="4095" w:hanging="360"/>
      </w:pPr>
      <w:rPr>
        <w:rFonts w:ascii="Courier New" w:hAnsi="Courier New" w:cs="Courier New" w:hint="default"/>
      </w:rPr>
    </w:lvl>
    <w:lvl w:ilvl="5" w:tplc="2C0A0005" w:tentative="1">
      <w:start w:val="1"/>
      <w:numFmt w:val="bullet"/>
      <w:lvlText w:val=""/>
      <w:lvlJc w:val="left"/>
      <w:pPr>
        <w:ind w:left="4815" w:hanging="360"/>
      </w:pPr>
      <w:rPr>
        <w:rFonts w:ascii="Wingdings" w:hAnsi="Wingdings" w:hint="default"/>
      </w:rPr>
    </w:lvl>
    <w:lvl w:ilvl="6" w:tplc="2C0A0001" w:tentative="1">
      <w:start w:val="1"/>
      <w:numFmt w:val="bullet"/>
      <w:lvlText w:val=""/>
      <w:lvlJc w:val="left"/>
      <w:pPr>
        <w:ind w:left="5535" w:hanging="360"/>
      </w:pPr>
      <w:rPr>
        <w:rFonts w:ascii="Symbol" w:hAnsi="Symbol" w:hint="default"/>
      </w:rPr>
    </w:lvl>
    <w:lvl w:ilvl="7" w:tplc="2C0A0003" w:tentative="1">
      <w:start w:val="1"/>
      <w:numFmt w:val="bullet"/>
      <w:lvlText w:val="o"/>
      <w:lvlJc w:val="left"/>
      <w:pPr>
        <w:ind w:left="6255" w:hanging="360"/>
      </w:pPr>
      <w:rPr>
        <w:rFonts w:ascii="Courier New" w:hAnsi="Courier New" w:cs="Courier New" w:hint="default"/>
      </w:rPr>
    </w:lvl>
    <w:lvl w:ilvl="8" w:tplc="2C0A0005" w:tentative="1">
      <w:start w:val="1"/>
      <w:numFmt w:val="bullet"/>
      <w:lvlText w:val=""/>
      <w:lvlJc w:val="left"/>
      <w:pPr>
        <w:ind w:left="6975" w:hanging="360"/>
      </w:pPr>
      <w:rPr>
        <w:rFonts w:ascii="Wingdings" w:hAnsi="Wingdings" w:hint="default"/>
      </w:rPr>
    </w:lvl>
  </w:abstractNum>
  <w:abstractNum w:abstractNumId="4" w15:restartNumberingAfterBreak="0">
    <w:nsid w:val="0C1821D3"/>
    <w:multiLevelType w:val="hybridMultilevel"/>
    <w:tmpl w:val="8D2C51B8"/>
    <w:lvl w:ilvl="0" w:tplc="7250F8F4">
      <w:start w:val="11"/>
      <w:numFmt w:val="decimal"/>
      <w:lvlText w:val="%1."/>
      <w:lvlJc w:val="left"/>
      <w:pPr>
        <w:ind w:left="361"/>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1" w:tplc="411AF664">
      <w:start w:val="1"/>
      <w:numFmt w:val="lowerLetter"/>
      <w:lvlText w:val="%2"/>
      <w:lvlJc w:val="left"/>
      <w:pPr>
        <w:ind w:left="10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2" w:tplc="EBC8F3B2">
      <w:start w:val="1"/>
      <w:numFmt w:val="lowerRoman"/>
      <w:lvlText w:val="%3"/>
      <w:lvlJc w:val="left"/>
      <w:pPr>
        <w:ind w:left="18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A6EA0906">
      <w:start w:val="1"/>
      <w:numFmt w:val="decimal"/>
      <w:lvlText w:val="%4"/>
      <w:lvlJc w:val="left"/>
      <w:pPr>
        <w:ind w:left="25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7744F07E">
      <w:start w:val="1"/>
      <w:numFmt w:val="lowerLetter"/>
      <w:lvlText w:val="%5"/>
      <w:lvlJc w:val="left"/>
      <w:pPr>
        <w:ind w:left="324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95E278F4">
      <w:start w:val="1"/>
      <w:numFmt w:val="lowerRoman"/>
      <w:lvlText w:val="%6"/>
      <w:lvlJc w:val="left"/>
      <w:pPr>
        <w:ind w:left="396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A3D2438E">
      <w:start w:val="1"/>
      <w:numFmt w:val="decimal"/>
      <w:lvlText w:val="%7"/>
      <w:lvlJc w:val="left"/>
      <w:pPr>
        <w:ind w:left="46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175A2FAE">
      <w:start w:val="1"/>
      <w:numFmt w:val="lowerLetter"/>
      <w:lvlText w:val="%8"/>
      <w:lvlJc w:val="left"/>
      <w:pPr>
        <w:ind w:left="54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73E80986">
      <w:start w:val="1"/>
      <w:numFmt w:val="lowerRoman"/>
      <w:lvlText w:val="%9"/>
      <w:lvlJc w:val="left"/>
      <w:pPr>
        <w:ind w:left="61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abstractNum w:abstractNumId="5" w15:restartNumberingAfterBreak="0">
    <w:nsid w:val="0C9B368B"/>
    <w:multiLevelType w:val="hybridMultilevel"/>
    <w:tmpl w:val="6DF4A12E"/>
    <w:lvl w:ilvl="0" w:tplc="001A480A">
      <w:start w:val="1"/>
      <w:numFmt w:val="decimal"/>
      <w:lvlText w:val="%1"/>
      <w:lvlJc w:val="left"/>
      <w:pPr>
        <w:ind w:left="3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1" w:tplc="37E8453E">
      <w:start w:val="1"/>
      <w:numFmt w:val="lowerLetter"/>
      <w:lvlText w:val="%2."/>
      <w:lvlJc w:val="left"/>
      <w:pPr>
        <w:ind w:left="1142"/>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2" w:tplc="E2AEE310">
      <w:start w:val="1"/>
      <w:numFmt w:val="lowerRoman"/>
      <w:lvlText w:val="%3"/>
      <w:lvlJc w:val="left"/>
      <w:pPr>
        <w:ind w:left="144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3" w:tplc="6C1A9B28">
      <w:start w:val="1"/>
      <w:numFmt w:val="decimal"/>
      <w:lvlText w:val="%4"/>
      <w:lvlJc w:val="left"/>
      <w:pPr>
        <w:ind w:left="21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4" w:tplc="ED78A82C">
      <w:start w:val="1"/>
      <w:numFmt w:val="lowerLetter"/>
      <w:lvlText w:val="%5"/>
      <w:lvlJc w:val="left"/>
      <w:pPr>
        <w:ind w:left="288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5" w:tplc="157EC498">
      <w:start w:val="1"/>
      <w:numFmt w:val="lowerRoman"/>
      <w:lvlText w:val="%6"/>
      <w:lvlJc w:val="left"/>
      <w:pPr>
        <w:ind w:left="360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6" w:tplc="8B2A5E3C">
      <w:start w:val="1"/>
      <w:numFmt w:val="decimal"/>
      <w:lvlText w:val="%7"/>
      <w:lvlJc w:val="left"/>
      <w:pPr>
        <w:ind w:left="432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7" w:tplc="BE009656">
      <w:start w:val="1"/>
      <w:numFmt w:val="lowerLetter"/>
      <w:lvlText w:val="%8"/>
      <w:lvlJc w:val="left"/>
      <w:pPr>
        <w:ind w:left="504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8" w:tplc="DCC4C8AA">
      <w:start w:val="1"/>
      <w:numFmt w:val="lowerRoman"/>
      <w:lvlText w:val="%9"/>
      <w:lvlJc w:val="left"/>
      <w:pPr>
        <w:ind w:left="57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abstractNum>
  <w:abstractNum w:abstractNumId="6" w15:restartNumberingAfterBreak="0">
    <w:nsid w:val="182741EF"/>
    <w:multiLevelType w:val="hybridMultilevel"/>
    <w:tmpl w:val="41E8DB54"/>
    <w:lvl w:ilvl="0" w:tplc="7BA04952">
      <w:start w:val="1"/>
      <w:numFmt w:val="bullet"/>
      <w:lvlText w:val="-"/>
      <w:lvlJc w:val="left"/>
      <w:pPr>
        <w:ind w:left="85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D7FC7162">
      <w:start w:val="1"/>
      <w:numFmt w:val="decimal"/>
      <w:lvlText w:val="%2."/>
      <w:lvlJc w:val="left"/>
      <w:pPr>
        <w:ind w:left="1592"/>
      </w:pPr>
      <w:rPr>
        <w:rFonts w:ascii="Arial" w:eastAsia="Arial" w:hAnsi="Arial" w:cs="Arial"/>
        <w:b/>
        <w:bCs/>
        <w:i w:val="0"/>
        <w:strike w:val="0"/>
        <w:dstrike w:val="0"/>
        <w:color w:val="000000" w:themeColor="text1"/>
        <w:sz w:val="32"/>
        <w:szCs w:val="32"/>
        <w:u w:val="none" w:color="000000"/>
        <w:bdr w:val="none" w:sz="0" w:space="0" w:color="auto"/>
        <w:shd w:val="clear" w:color="auto" w:fill="auto"/>
        <w:vertAlign w:val="baseline"/>
      </w:rPr>
    </w:lvl>
    <w:lvl w:ilvl="2" w:tplc="6E72641E">
      <w:start w:val="1"/>
      <w:numFmt w:val="lowerRoman"/>
      <w:lvlText w:val="%3"/>
      <w:lvlJc w:val="left"/>
      <w:pPr>
        <w:ind w:left="180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3" w:tplc="5BA0A48E">
      <w:start w:val="1"/>
      <w:numFmt w:val="decimal"/>
      <w:lvlText w:val="%4"/>
      <w:lvlJc w:val="left"/>
      <w:pPr>
        <w:ind w:left="252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4" w:tplc="5182593C">
      <w:start w:val="1"/>
      <w:numFmt w:val="lowerLetter"/>
      <w:lvlText w:val="%5"/>
      <w:lvlJc w:val="left"/>
      <w:pPr>
        <w:ind w:left="324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5" w:tplc="D624C250">
      <w:start w:val="1"/>
      <w:numFmt w:val="lowerRoman"/>
      <w:lvlText w:val="%6"/>
      <w:lvlJc w:val="left"/>
      <w:pPr>
        <w:ind w:left="396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6" w:tplc="1CF2D64E">
      <w:start w:val="1"/>
      <w:numFmt w:val="decimal"/>
      <w:lvlText w:val="%7"/>
      <w:lvlJc w:val="left"/>
      <w:pPr>
        <w:ind w:left="468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7" w:tplc="2994781A">
      <w:start w:val="1"/>
      <w:numFmt w:val="lowerLetter"/>
      <w:lvlText w:val="%8"/>
      <w:lvlJc w:val="left"/>
      <w:pPr>
        <w:ind w:left="540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8" w:tplc="E48429C8">
      <w:start w:val="1"/>
      <w:numFmt w:val="lowerRoman"/>
      <w:lvlText w:val="%9"/>
      <w:lvlJc w:val="left"/>
      <w:pPr>
        <w:ind w:left="612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abstractNum>
  <w:abstractNum w:abstractNumId="7" w15:restartNumberingAfterBreak="0">
    <w:nsid w:val="1BD43FAC"/>
    <w:multiLevelType w:val="hybridMultilevel"/>
    <w:tmpl w:val="15326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3A1D5C"/>
    <w:multiLevelType w:val="hybridMultilevel"/>
    <w:tmpl w:val="18FAA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EC0D72"/>
    <w:multiLevelType w:val="hybridMultilevel"/>
    <w:tmpl w:val="6A68935E"/>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10" w15:restartNumberingAfterBreak="0">
    <w:nsid w:val="20674155"/>
    <w:multiLevelType w:val="hybridMultilevel"/>
    <w:tmpl w:val="3D741F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9475DC"/>
    <w:multiLevelType w:val="hybridMultilevel"/>
    <w:tmpl w:val="89562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A459A9"/>
    <w:multiLevelType w:val="hybridMultilevel"/>
    <w:tmpl w:val="041C0F74"/>
    <w:lvl w:ilvl="0" w:tplc="4B30EDCE">
      <w:start w:val="1"/>
      <w:numFmt w:val="decimal"/>
      <w:lvlText w:val="%1."/>
      <w:lvlJc w:val="left"/>
      <w:pPr>
        <w:ind w:left="361"/>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1" w:tplc="8A36AB0E">
      <w:start w:val="1"/>
      <w:numFmt w:val="lowerLetter"/>
      <w:lvlText w:val="%2"/>
      <w:lvlJc w:val="left"/>
      <w:pPr>
        <w:ind w:left="10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2" w:tplc="A692AAF2">
      <w:start w:val="1"/>
      <w:numFmt w:val="lowerRoman"/>
      <w:lvlText w:val="%3"/>
      <w:lvlJc w:val="left"/>
      <w:pPr>
        <w:ind w:left="18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BB4E33E4">
      <w:start w:val="1"/>
      <w:numFmt w:val="decimal"/>
      <w:lvlText w:val="%4"/>
      <w:lvlJc w:val="left"/>
      <w:pPr>
        <w:ind w:left="25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1F44FD02">
      <w:start w:val="1"/>
      <w:numFmt w:val="lowerLetter"/>
      <w:lvlText w:val="%5"/>
      <w:lvlJc w:val="left"/>
      <w:pPr>
        <w:ind w:left="324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C360E65C">
      <w:start w:val="1"/>
      <w:numFmt w:val="lowerRoman"/>
      <w:lvlText w:val="%6"/>
      <w:lvlJc w:val="left"/>
      <w:pPr>
        <w:ind w:left="396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193C92C4">
      <w:start w:val="1"/>
      <w:numFmt w:val="decimal"/>
      <w:lvlText w:val="%7"/>
      <w:lvlJc w:val="left"/>
      <w:pPr>
        <w:ind w:left="46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F3E07BC4">
      <w:start w:val="1"/>
      <w:numFmt w:val="lowerLetter"/>
      <w:lvlText w:val="%8"/>
      <w:lvlJc w:val="left"/>
      <w:pPr>
        <w:ind w:left="54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87D0B166">
      <w:start w:val="1"/>
      <w:numFmt w:val="lowerRoman"/>
      <w:lvlText w:val="%9"/>
      <w:lvlJc w:val="left"/>
      <w:pPr>
        <w:ind w:left="61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abstractNum w:abstractNumId="13" w15:restartNumberingAfterBreak="0">
    <w:nsid w:val="25B71B69"/>
    <w:multiLevelType w:val="hybridMultilevel"/>
    <w:tmpl w:val="385449A0"/>
    <w:lvl w:ilvl="0" w:tplc="120E07F8">
      <w:start w:val="1"/>
      <w:numFmt w:val="decimal"/>
      <w:lvlText w:val="%1."/>
      <w:lvlJc w:val="left"/>
      <w:pPr>
        <w:ind w:left="851"/>
      </w:pPr>
      <w:rPr>
        <w:rFonts w:ascii="Arial" w:eastAsia="Arial" w:hAnsi="Arial" w:cs="Arial"/>
        <w:b/>
        <w:bCs/>
        <w:i w:val="0"/>
        <w:strike w:val="0"/>
        <w:dstrike w:val="0"/>
        <w:color w:val="000000" w:themeColor="text1"/>
        <w:sz w:val="32"/>
        <w:szCs w:val="32"/>
        <w:u w:val="none" w:color="000000"/>
        <w:bdr w:val="none" w:sz="0" w:space="0" w:color="auto"/>
        <w:shd w:val="clear" w:color="auto" w:fill="auto"/>
        <w:vertAlign w:val="baseline"/>
      </w:rPr>
    </w:lvl>
    <w:lvl w:ilvl="1" w:tplc="B542377A">
      <w:start w:val="1"/>
      <w:numFmt w:val="lowerLetter"/>
      <w:lvlText w:val="%2"/>
      <w:lvlJc w:val="left"/>
      <w:pPr>
        <w:ind w:left="178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2" w:tplc="C8F05038">
      <w:start w:val="1"/>
      <w:numFmt w:val="lowerRoman"/>
      <w:lvlText w:val="%3"/>
      <w:lvlJc w:val="left"/>
      <w:pPr>
        <w:ind w:left="250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3" w:tplc="F0CC613A">
      <w:start w:val="1"/>
      <w:numFmt w:val="decimal"/>
      <w:lvlText w:val="%4"/>
      <w:lvlJc w:val="left"/>
      <w:pPr>
        <w:ind w:left="322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4" w:tplc="57003238">
      <w:start w:val="1"/>
      <w:numFmt w:val="lowerLetter"/>
      <w:lvlText w:val="%5"/>
      <w:lvlJc w:val="left"/>
      <w:pPr>
        <w:ind w:left="394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5" w:tplc="F2AA27CE">
      <w:start w:val="1"/>
      <w:numFmt w:val="lowerRoman"/>
      <w:lvlText w:val="%6"/>
      <w:lvlJc w:val="left"/>
      <w:pPr>
        <w:ind w:left="466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6" w:tplc="7436A7A6">
      <w:start w:val="1"/>
      <w:numFmt w:val="decimal"/>
      <w:lvlText w:val="%7"/>
      <w:lvlJc w:val="left"/>
      <w:pPr>
        <w:ind w:left="538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7" w:tplc="FC16775A">
      <w:start w:val="1"/>
      <w:numFmt w:val="lowerLetter"/>
      <w:lvlText w:val="%8"/>
      <w:lvlJc w:val="left"/>
      <w:pPr>
        <w:ind w:left="610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8" w:tplc="3DE617F0">
      <w:start w:val="1"/>
      <w:numFmt w:val="lowerRoman"/>
      <w:lvlText w:val="%9"/>
      <w:lvlJc w:val="left"/>
      <w:pPr>
        <w:ind w:left="682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abstractNum>
  <w:abstractNum w:abstractNumId="14" w15:restartNumberingAfterBreak="0">
    <w:nsid w:val="26CA4D9D"/>
    <w:multiLevelType w:val="hybridMultilevel"/>
    <w:tmpl w:val="572C9D32"/>
    <w:lvl w:ilvl="0" w:tplc="FFF4D4B8">
      <w:start w:val="1"/>
      <w:numFmt w:val="bullet"/>
      <w:lvlText w:val="-"/>
      <w:lvlJc w:val="left"/>
      <w:pPr>
        <w:ind w:left="1157"/>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0E9CCB02">
      <w:start w:val="1"/>
      <w:numFmt w:val="decimal"/>
      <w:lvlText w:val="%2."/>
      <w:lvlJc w:val="left"/>
      <w:pPr>
        <w:ind w:left="1592"/>
      </w:pPr>
      <w:rPr>
        <w:rFonts w:ascii="Arial" w:eastAsia="Arial" w:hAnsi="Arial" w:cs="Arial"/>
        <w:b w:val="0"/>
        <w:i w:val="0"/>
        <w:strike w:val="0"/>
        <w:dstrike w:val="0"/>
        <w:color w:val="auto"/>
        <w:sz w:val="36"/>
        <w:szCs w:val="36"/>
        <w:u w:val="none" w:color="000000"/>
        <w:bdr w:val="none" w:sz="0" w:space="0" w:color="auto"/>
        <w:shd w:val="clear" w:color="auto" w:fill="auto"/>
        <w:vertAlign w:val="baseline"/>
      </w:rPr>
    </w:lvl>
    <w:lvl w:ilvl="2" w:tplc="0BAAF924">
      <w:start w:val="1"/>
      <w:numFmt w:val="lowerRoman"/>
      <w:lvlText w:val="%3"/>
      <w:lvlJc w:val="left"/>
      <w:pPr>
        <w:ind w:left="180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3" w:tplc="89565154">
      <w:start w:val="1"/>
      <w:numFmt w:val="decimal"/>
      <w:lvlText w:val="%4"/>
      <w:lvlJc w:val="left"/>
      <w:pPr>
        <w:ind w:left="252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4" w:tplc="764E14E0">
      <w:start w:val="1"/>
      <w:numFmt w:val="lowerLetter"/>
      <w:lvlText w:val="%5"/>
      <w:lvlJc w:val="left"/>
      <w:pPr>
        <w:ind w:left="324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5" w:tplc="5044C108">
      <w:start w:val="1"/>
      <w:numFmt w:val="lowerRoman"/>
      <w:lvlText w:val="%6"/>
      <w:lvlJc w:val="left"/>
      <w:pPr>
        <w:ind w:left="396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6" w:tplc="CD4C5234">
      <w:start w:val="1"/>
      <w:numFmt w:val="decimal"/>
      <w:lvlText w:val="%7"/>
      <w:lvlJc w:val="left"/>
      <w:pPr>
        <w:ind w:left="468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7" w:tplc="F9305BDC">
      <w:start w:val="1"/>
      <w:numFmt w:val="lowerLetter"/>
      <w:lvlText w:val="%8"/>
      <w:lvlJc w:val="left"/>
      <w:pPr>
        <w:ind w:left="540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8" w:tplc="7B6C4742">
      <w:start w:val="1"/>
      <w:numFmt w:val="lowerRoman"/>
      <w:lvlText w:val="%9"/>
      <w:lvlJc w:val="left"/>
      <w:pPr>
        <w:ind w:left="612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abstractNum>
  <w:abstractNum w:abstractNumId="15" w15:restartNumberingAfterBreak="0">
    <w:nsid w:val="2CAC0BE0"/>
    <w:multiLevelType w:val="hybridMultilevel"/>
    <w:tmpl w:val="50F2EA4A"/>
    <w:lvl w:ilvl="0" w:tplc="DF58B00A">
      <w:start w:val="1"/>
      <w:numFmt w:val="bullet"/>
      <w:lvlText w:val=""/>
      <w:lvlJc w:val="left"/>
      <w:pPr>
        <w:ind w:left="1652"/>
      </w:pPr>
      <w:rPr>
        <w:rFonts w:ascii="Symbol" w:hAnsi="Symbol" w:hint="default"/>
        <w:b w:val="0"/>
        <w:i w:val="0"/>
        <w:strike w:val="0"/>
        <w:dstrike w:val="0"/>
        <w:color w:val="auto"/>
        <w:sz w:val="36"/>
        <w:szCs w:val="36"/>
        <w:u w:val="none" w:color="000000"/>
        <w:bdr w:val="none" w:sz="0" w:space="0" w:color="auto"/>
        <w:shd w:val="clear" w:color="auto" w:fill="auto"/>
        <w:vertAlign w:val="baseline"/>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6" w15:restartNumberingAfterBreak="0">
    <w:nsid w:val="2EF93F99"/>
    <w:multiLevelType w:val="hybridMultilevel"/>
    <w:tmpl w:val="E6EA5A78"/>
    <w:lvl w:ilvl="0" w:tplc="35AA4C8A">
      <w:start w:val="1"/>
      <w:numFmt w:val="bullet"/>
      <w:lvlText w:val="•"/>
      <w:lvlJc w:val="left"/>
      <w:pPr>
        <w:ind w:left="85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1A64CC1E">
      <w:start w:val="1"/>
      <w:numFmt w:val="bullet"/>
      <w:lvlText w:val=""/>
      <w:lvlJc w:val="left"/>
      <w:pPr>
        <w:ind w:left="1157"/>
      </w:pPr>
      <w:rPr>
        <w:rFonts w:ascii="Wingdings" w:eastAsia="Wingdings" w:hAnsi="Wingdings" w:cs="Wingdings"/>
        <w:b w:val="0"/>
        <w:i w:val="0"/>
        <w:strike w:val="0"/>
        <w:dstrike w:val="0"/>
        <w:color w:val="660033"/>
        <w:sz w:val="36"/>
        <w:szCs w:val="36"/>
        <w:u w:val="none" w:color="000000"/>
        <w:bdr w:val="none" w:sz="0" w:space="0" w:color="auto"/>
        <w:shd w:val="clear" w:color="auto" w:fill="auto"/>
        <w:vertAlign w:val="baseline"/>
      </w:rPr>
    </w:lvl>
    <w:lvl w:ilvl="2" w:tplc="43D6E220">
      <w:start w:val="1"/>
      <w:numFmt w:val="bullet"/>
      <w:lvlText w:val="▪"/>
      <w:lvlJc w:val="left"/>
      <w:pPr>
        <w:ind w:left="187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3" w:tplc="A04ADED4">
      <w:start w:val="1"/>
      <w:numFmt w:val="bullet"/>
      <w:lvlText w:val="•"/>
      <w:lvlJc w:val="left"/>
      <w:pPr>
        <w:ind w:left="259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4" w:tplc="1CE8431A">
      <w:start w:val="1"/>
      <w:numFmt w:val="bullet"/>
      <w:lvlText w:val="o"/>
      <w:lvlJc w:val="left"/>
      <w:pPr>
        <w:ind w:left="331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5" w:tplc="BB1CDB58">
      <w:start w:val="1"/>
      <w:numFmt w:val="bullet"/>
      <w:lvlText w:val="▪"/>
      <w:lvlJc w:val="left"/>
      <w:pPr>
        <w:ind w:left="403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6" w:tplc="7932F15A">
      <w:start w:val="1"/>
      <w:numFmt w:val="bullet"/>
      <w:lvlText w:val="•"/>
      <w:lvlJc w:val="left"/>
      <w:pPr>
        <w:ind w:left="475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7" w:tplc="CC709C74">
      <w:start w:val="1"/>
      <w:numFmt w:val="bullet"/>
      <w:lvlText w:val="o"/>
      <w:lvlJc w:val="left"/>
      <w:pPr>
        <w:ind w:left="547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8" w:tplc="8D6AA7B8">
      <w:start w:val="1"/>
      <w:numFmt w:val="bullet"/>
      <w:lvlText w:val="▪"/>
      <w:lvlJc w:val="left"/>
      <w:pPr>
        <w:ind w:left="619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abstractNum>
  <w:abstractNum w:abstractNumId="17" w15:restartNumberingAfterBreak="0">
    <w:nsid w:val="337E2214"/>
    <w:multiLevelType w:val="hybridMultilevel"/>
    <w:tmpl w:val="238E6114"/>
    <w:lvl w:ilvl="0" w:tplc="04090001">
      <w:start w:val="1"/>
      <w:numFmt w:val="bullet"/>
      <w:lvlText w:val=""/>
      <w:lvlJc w:val="left"/>
      <w:pPr>
        <w:ind w:left="1215" w:hanging="360"/>
      </w:pPr>
      <w:rPr>
        <w:rFonts w:ascii="Symbol" w:hAnsi="Symbol"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8" w15:restartNumberingAfterBreak="0">
    <w:nsid w:val="360359C7"/>
    <w:multiLevelType w:val="hybridMultilevel"/>
    <w:tmpl w:val="8D104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657501"/>
    <w:multiLevelType w:val="hybridMultilevel"/>
    <w:tmpl w:val="2390B796"/>
    <w:lvl w:ilvl="0" w:tplc="762A9992">
      <w:start w:val="1"/>
      <w:numFmt w:val="decimal"/>
      <w:lvlText w:val="%1."/>
      <w:lvlJc w:val="left"/>
      <w:pPr>
        <w:ind w:left="720" w:hanging="360"/>
      </w:pPr>
      <w:rPr>
        <w:color w:val="FFFFFF" w:themeColor="background1"/>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0" w15:restartNumberingAfterBreak="0">
    <w:nsid w:val="3E43474A"/>
    <w:multiLevelType w:val="hybridMultilevel"/>
    <w:tmpl w:val="354885BE"/>
    <w:lvl w:ilvl="0" w:tplc="6AD6FABC">
      <w:start w:val="1"/>
      <w:numFmt w:val="bullet"/>
      <w:lvlText w:val=""/>
      <w:lvlJc w:val="left"/>
      <w:pPr>
        <w:ind w:left="825" w:hanging="360"/>
      </w:pPr>
      <w:rPr>
        <w:rFonts w:ascii="Wingdings" w:hAnsi="Wingdings" w:hint="default"/>
        <w:color w:val="FFFFFF" w:themeColor="background1"/>
      </w:rPr>
    </w:lvl>
    <w:lvl w:ilvl="1" w:tplc="2C0A0003" w:tentative="1">
      <w:start w:val="1"/>
      <w:numFmt w:val="bullet"/>
      <w:lvlText w:val="o"/>
      <w:lvlJc w:val="left"/>
      <w:pPr>
        <w:ind w:left="1545" w:hanging="360"/>
      </w:pPr>
      <w:rPr>
        <w:rFonts w:ascii="Courier New" w:hAnsi="Courier New" w:cs="Courier New" w:hint="default"/>
      </w:rPr>
    </w:lvl>
    <w:lvl w:ilvl="2" w:tplc="2C0A0005" w:tentative="1">
      <w:start w:val="1"/>
      <w:numFmt w:val="bullet"/>
      <w:lvlText w:val=""/>
      <w:lvlJc w:val="left"/>
      <w:pPr>
        <w:ind w:left="2265" w:hanging="360"/>
      </w:pPr>
      <w:rPr>
        <w:rFonts w:ascii="Wingdings" w:hAnsi="Wingdings" w:hint="default"/>
      </w:rPr>
    </w:lvl>
    <w:lvl w:ilvl="3" w:tplc="2C0A0001" w:tentative="1">
      <w:start w:val="1"/>
      <w:numFmt w:val="bullet"/>
      <w:lvlText w:val=""/>
      <w:lvlJc w:val="left"/>
      <w:pPr>
        <w:ind w:left="2985" w:hanging="360"/>
      </w:pPr>
      <w:rPr>
        <w:rFonts w:ascii="Symbol" w:hAnsi="Symbol" w:hint="default"/>
      </w:rPr>
    </w:lvl>
    <w:lvl w:ilvl="4" w:tplc="2C0A0003" w:tentative="1">
      <w:start w:val="1"/>
      <w:numFmt w:val="bullet"/>
      <w:lvlText w:val="o"/>
      <w:lvlJc w:val="left"/>
      <w:pPr>
        <w:ind w:left="3705" w:hanging="360"/>
      </w:pPr>
      <w:rPr>
        <w:rFonts w:ascii="Courier New" w:hAnsi="Courier New" w:cs="Courier New" w:hint="default"/>
      </w:rPr>
    </w:lvl>
    <w:lvl w:ilvl="5" w:tplc="2C0A0005" w:tentative="1">
      <w:start w:val="1"/>
      <w:numFmt w:val="bullet"/>
      <w:lvlText w:val=""/>
      <w:lvlJc w:val="left"/>
      <w:pPr>
        <w:ind w:left="4425" w:hanging="360"/>
      </w:pPr>
      <w:rPr>
        <w:rFonts w:ascii="Wingdings" w:hAnsi="Wingdings" w:hint="default"/>
      </w:rPr>
    </w:lvl>
    <w:lvl w:ilvl="6" w:tplc="2C0A0001" w:tentative="1">
      <w:start w:val="1"/>
      <w:numFmt w:val="bullet"/>
      <w:lvlText w:val=""/>
      <w:lvlJc w:val="left"/>
      <w:pPr>
        <w:ind w:left="5145" w:hanging="360"/>
      </w:pPr>
      <w:rPr>
        <w:rFonts w:ascii="Symbol" w:hAnsi="Symbol" w:hint="default"/>
      </w:rPr>
    </w:lvl>
    <w:lvl w:ilvl="7" w:tplc="2C0A0003" w:tentative="1">
      <w:start w:val="1"/>
      <w:numFmt w:val="bullet"/>
      <w:lvlText w:val="o"/>
      <w:lvlJc w:val="left"/>
      <w:pPr>
        <w:ind w:left="5865" w:hanging="360"/>
      </w:pPr>
      <w:rPr>
        <w:rFonts w:ascii="Courier New" w:hAnsi="Courier New" w:cs="Courier New" w:hint="default"/>
      </w:rPr>
    </w:lvl>
    <w:lvl w:ilvl="8" w:tplc="2C0A0005" w:tentative="1">
      <w:start w:val="1"/>
      <w:numFmt w:val="bullet"/>
      <w:lvlText w:val=""/>
      <w:lvlJc w:val="left"/>
      <w:pPr>
        <w:ind w:left="6585" w:hanging="360"/>
      </w:pPr>
      <w:rPr>
        <w:rFonts w:ascii="Wingdings" w:hAnsi="Wingdings" w:hint="default"/>
      </w:rPr>
    </w:lvl>
  </w:abstractNum>
  <w:abstractNum w:abstractNumId="21" w15:restartNumberingAfterBreak="0">
    <w:nsid w:val="3F625871"/>
    <w:multiLevelType w:val="hybridMultilevel"/>
    <w:tmpl w:val="991A15C8"/>
    <w:lvl w:ilvl="0" w:tplc="DD34D8E8">
      <w:start w:val="1"/>
      <w:numFmt w:val="decimal"/>
      <w:lvlText w:val="%1."/>
      <w:lvlJc w:val="left"/>
      <w:pPr>
        <w:ind w:left="1636" w:hanging="360"/>
      </w:pPr>
      <w:rPr>
        <w:color w:val="auto"/>
      </w:rPr>
    </w:lvl>
    <w:lvl w:ilvl="1" w:tplc="2C0A0019" w:tentative="1">
      <w:start w:val="1"/>
      <w:numFmt w:val="lowerLetter"/>
      <w:lvlText w:val="%2."/>
      <w:lvlJc w:val="left"/>
      <w:pPr>
        <w:ind w:left="2356" w:hanging="360"/>
      </w:pPr>
    </w:lvl>
    <w:lvl w:ilvl="2" w:tplc="2C0A001B" w:tentative="1">
      <w:start w:val="1"/>
      <w:numFmt w:val="lowerRoman"/>
      <w:lvlText w:val="%3."/>
      <w:lvlJc w:val="right"/>
      <w:pPr>
        <w:ind w:left="3076" w:hanging="180"/>
      </w:pPr>
    </w:lvl>
    <w:lvl w:ilvl="3" w:tplc="2C0A000F" w:tentative="1">
      <w:start w:val="1"/>
      <w:numFmt w:val="decimal"/>
      <w:lvlText w:val="%4."/>
      <w:lvlJc w:val="left"/>
      <w:pPr>
        <w:ind w:left="3796" w:hanging="360"/>
      </w:pPr>
    </w:lvl>
    <w:lvl w:ilvl="4" w:tplc="2C0A0019" w:tentative="1">
      <w:start w:val="1"/>
      <w:numFmt w:val="lowerLetter"/>
      <w:lvlText w:val="%5."/>
      <w:lvlJc w:val="left"/>
      <w:pPr>
        <w:ind w:left="4516" w:hanging="360"/>
      </w:pPr>
    </w:lvl>
    <w:lvl w:ilvl="5" w:tplc="2C0A001B" w:tentative="1">
      <w:start w:val="1"/>
      <w:numFmt w:val="lowerRoman"/>
      <w:lvlText w:val="%6."/>
      <w:lvlJc w:val="right"/>
      <w:pPr>
        <w:ind w:left="5236" w:hanging="180"/>
      </w:pPr>
    </w:lvl>
    <w:lvl w:ilvl="6" w:tplc="2C0A000F" w:tentative="1">
      <w:start w:val="1"/>
      <w:numFmt w:val="decimal"/>
      <w:lvlText w:val="%7."/>
      <w:lvlJc w:val="left"/>
      <w:pPr>
        <w:ind w:left="5956" w:hanging="360"/>
      </w:pPr>
    </w:lvl>
    <w:lvl w:ilvl="7" w:tplc="2C0A0019" w:tentative="1">
      <w:start w:val="1"/>
      <w:numFmt w:val="lowerLetter"/>
      <w:lvlText w:val="%8."/>
      <w:lvlJc w:val="left"/>
      <w:pPr>
        <w:ind w:left="6676" w:hanging="360"/>
      </w:pPr>
    </w:lvl>
    <w:lvl w:ilvl="8" w:tplc="2C0A001B" w:tentative="1">
      <w:start w:val="1"/>
      <w:numFmt w:val="lowerRoman"/>
      <w:lvlText w:val="%9."/>
      <w:lvlJc w:val="right"/>
      <w:pPr>
        <w:ind w:left="7396" w:hanging="180"/>
      </w:pPr>
    </w:lvl>
  </w:abstractNum>
  <w:abstractNum w:abstractNumId="22" w15:restartNumberingAfterBreak="0">
    <w:nsid w:val="41D82E40"/>
    <w:multiLevelType w:val="hybridMultilevel"/>
    <w:tmpl w:val="046021EA"/>
    <w:lvl w:ilvl="0" w:tplc="04090001">
      <w:start w:val="1"/>
      <w:numFmt w:val="bullet"/>
      <w:lvlText w:val=""/>
      <w:lvlJc w:val="left"/>
      <w:pPr>
        <w:ind w:left="1591" w:hanging="360"/>
      </w:pPr>
      <w:rPr>
        <w:rFonts w:ascii="Symbol" w:hAnsi="Symbol" w:hint="default"/>
      </w:rPr>
    </w:lvl>
    <w:lvl w:ilvl="1" w:tplc="04090003" w:tentative="1">
      <w:start w:val="1"/>
      <w:numFmt w:val="bullet"/>
      <w:lvlText w:val="o"/>
      <w:lvlJc w:val="left"/>
      <w:pPr>
        <w:ind w:left="2311" w:hanging="360"/>
      </w:pPr>
      <w:rPr>
        <w:rFonts w:ascii="Courier New" w:hAnsi="Courier New" w:cs="Courier New" w:hint="default"/>
      </w:rPr>
    </w:lvl>
    <w:lvl w:ilvl="2" w:tplc="04090005" w:tentative="1">
      <w:start w:val="1"/>
      <w:numFmt w:val="bullet"/>
      <w:lvlText w:val=""/>
      <w:lvlJc w:val="left"/>
      <w:pPr>
        <w:ind w:left="3031" w:hanging="360"/>
      </w:pPr>
      <w:rPr>
        <w:rFonts w:ascii="Wingdings" w:hAnsi="Wingdings" w:hint="default"/>
      </w:rPr>
    </w:lvl>
    <w:lvl w:ilvl="3" w:tplc="04090001" w:tentative="1">
      <w:start w:val="1"/>
      <w:numFmt w:val="bullet"/>
      <w:lvlText w:val=""/>
      <w:lvlJc w:val="left"/>
      <w:pPr>
        <w:ind w:left="3751" w:hanging="360"/>
      </w:pPr>
      <w:rPr>
        <w:rFonts w:ascii="Symbol" w:hAnsi="Symbol" w:hint="default"/>
      </w:rPr>
    </w:lvl>
    <w:lvl w:ilvl="4" w:tplc="04090003" w:tentative="1">
      <w:start w:val="1"/>
      <w:numFmt w:val="bullet"/>
      <w:lvlText w:val="o"/>
      <w:lvlJc w:val="left"/>
      <w:pPr>
        <w:ind w:left="4471" w:hanging="360"/>
      </w:pPr>
      <w:rPr>
        <w:rFonts w:ascii="Courier New" w:hAnsi="Courier New" w:cs="Courier New" w:hint="default"/>
      </w:rPr>
    </w:lvl>
    <w:lvl w:ilvl="5" w:tplc="04090005" w:tentative="1">
      <w:start w:val="1"/>
      <w:numFmt w:val="bullet"/>
      <w:lvlText w:val=""/>
      <w:lvlJc w:val="left"/>
      <w:pPr>
        <w:ind w:left="5191" w:hanging="360"/>
      </w:pPr>
      <w:rPr>
        <w:rFonts w:ascii="Wingdings" w:hAnsi="Wingdings" w:hint="default"/>
      </w:rPr>
    </w:lvl>
    <w:lvl w:ilvl="6" w:tplc="04090001" w:tentative="1">
      <w:start w:val="1"/>
      <w:numFmt w:val="bullet"/>
      <w:lvlText w:val=""/>
      <w:lvlJc w:val="left"/>
      <w:pPr>
        <w:ind w:left="5911" w:hanging="360"/>
      </w:pPr>
      <w:rPr>
        <w:rFonts w:ascii="Symbol" w:hAnsi="Symbol" w:hint="default"/>
      </w:rPr>
    </w:lvl>
    <w:lvl w:ilvl="7" w:tplc="04090003" w:tentative="1">
      <w:start w:val="1"/>
      <w:numFmt w:val="bullet"/>
      <w:lvlText w:val="o"/>
      <w:lvlJc w:val="left"/>
      <w:pPr>
        <w:ind w:left="6631" w:hanging="360"/>
      </w:pPr>
      <w:rPr>
        <w:rFonts w:ascii="Courier New" w:hAnsi="Courier New" w:cs="Courier New" w:hint="default"/>
      </w:rPr>
    </w:lvl>
    <w:lvl w:ilvl="8" w:tplc="04090005" w:tentative="1">
      <w:start w:val="1"/>
      <w:numFmt w:val="bullet"/>
      <w:lvlText w:val=""/>
      <w:lvlJc w:val="left"/>
      <w:pPr>
        <w:ind w:left="7351" w:hanging="360"/>
      </w:pPr>
      <w:rPr>
        <w:rFonts w:ascii="Wingdings" w:hAnsi="Wingdings" w:hint="default"/>
      </w:rPr>
    </w:lvl>
  </w:abstractNum>
  <w:abstractNum w:abstractNumId="23" w15:restartNumberingAfterBreak="0">
    <w:nsid w:val="496A3E7B"/>
    <w:multiLevelType w:val="hybridMultilevel"/>
    <w:tmpl w:val="8B9AFBD6"/>
    <w:lvl w:ilvl="0" w:tplc="D190359C">
      <w:start w:val="2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8F38FD"/>
    <w:multiLevelType w:val="hybridMultilevel"/>
    <w:tmpl w:val="FB0233E0"/>
    <w:lvl w:ilvl="0" w:tplc="04090003">
      <w:start w:val="1"/>
      <w:numFmt w:val="bullet"/>
      <w:lvlText w:val="o"/>
      <w:lvlJc w:val="left"/>
      <w:pPr>
        <w:ind w:left="0"/>
      </w:pPr>
      <w:rPr>
        <w:rFonts w:ascii="Courier New" w:hAnsi="Courier New" w:cs="Courier New" w:hint="default"/>
        <w:b w:val="0"/>
        <w:i w:val="0"/>
        <w:strike w:val="0"/>
        <w:dstrike w:val="0"/>
        <w:color w:val="auto"/>
        <w:sz w:val="36"/>
        <w:szCs w:val="36"/>
        <w:u w:val="none" w:color="000000"/>
        <w:bdr w:val="none" w:sz="0" w:space="0" w:color="auto"/>
        <w:shd w:val="clear" w:color="auto" w:fill="auto"/>
        <w:vertAlign w:val="baseline"/>
      </w:rPr>
    </w:lvl>
    <w:lvl w:ilvl="1" w:tplc="04090003" w:tentative="1">
      <w:start w:val="1"/>
      <w:numFmt w:val="bullet"/>
      <w:lvlText w:val="o"/>
      <w:lvlJc w:val="left"/>
      <w:pPr>
        <w:ind w:left="283" w:hanging="360"/>
      </w:pPr>
      <w:rPr>
        <w:rFonts w:ascii="Courier New" w:hAnsi="Courier New" w:cs="Courier New" w:hint="default"/>
      </w:rPr>
    </w:lvl>
    <w:lvl w:ilvl="2" w:tplc="04090005" w:tentative="1">
      <w:start w:val="1"/>
      <w:numFmt w:val="bullet"/>
      <w:lvlText w:val=""/>
      <w:lvlJc w:val="left"/>
      <w:pPr>
        <w:ind w:left="1003" w:hanging="360"/>
      </w:pPr>
      <w:rPr>
        <w:rFonts w:ascii="Wingdings" w:hAnsi="Wingdings" w:hint="default"/>
      </w:rPr>
    </w:lvl>
    <w:lvl w:ilvl="3" w:tplc="04090001" w:tentative="1">
      <w:start w:val="1"/>
      <w:numFmt w:val="bullet"/>
      <w:lvlText w:val=""/>
      <w:lvlJc w:val="left"/>
      <w:pPr>
        <w:ind w:left="1723" w:hanging="360"/>
      </w:pPr>
      <w:rPr>
        <w:rFonts w:ascii="Symbol" w:hAnsi="Symbol" w:hint="default"/>
      </w:rPr>
    </w:lvl>
    <w:lvl w:ilvl="4" w:tplc="04090003" w:tentative="1">
      <w:start w:val="1"/>
      <w:numFmt w:val="bullet"/>
      <w:lvlText w:val="o"/>
      <w:lvlJc w:val="left"/>
      <w:pPr>
        <w:ind w:left="2443" w:hanging="360"/>
      </w:pPr>
      <w:rPr>
        <w:rFonts w:ascii="Courier New" w:hAnsi="Courier New" w:cs="Courier New" w:hint="default"/>
      </w:rPr>
    </w:lvl>
    <w:lvl w:ilvl="5" w:tplc="04090005" w:tentative="1">
      <w:start w:val="1"/>
      <w:numFmt w:val="bullet"/>
      <w:lvlText w:val=""/>
      <w:lvlJc w:val="left"/>
      <w:pPr>
        <w:ind w:left="3163" w:hanging="360"/>
      </w:pPr>
      <w:rPr>
        <w:rFonts w:ascii="Wingdings" w:hAnsi="Wingdings" w:hint="default"/>
      </w:rPr>
    </w:lvl>
    <w:lvl w:ilvl="6" w:tplc="04090001" w:tentative="1">
      <w:start w:val="1"/>
      <w:numFmt w:val="bullet"/>
      <w:lvlText w:val=""/>
      <w:lvlJc w:val="left"/>
      <w:pPr>
        <w:ind w:left="3883" w:hanging="360"/>
      </w:pPr>
      <w:rPr>
        <w:rFonts w:ascii="Symbol" w:hAnsi="Symbol" w:hint="default"/>
      </w:rPr>
    </w:lvl>
    <w:lvl w:ilvl="7" w:tplc="04090003" w:tentative="1">
      <w:start w:val="1"/>
      <w:numFmt w:val="bullet"/>
      <w:lvlText w:val="o"/>
      <w:lvlJc w:val="left"/>
      <w:pPr>
        <w:ind w:left="4603" w:hanging="360"/>
      </w:pPr>
      <w:rPr>
        <w:rFonts w:ascii="Courier New" w:hAnsi="Courier New" w:cs="Courier New" w:hint="default"/>
      </w:rPr>
    </w:lvl>
    <w:lvl w:ilvl="8" w:tplc="04090005" w:tentative="1">
      <w:start w:val="1"/>
      <w:numFmt w:val="bullet"/>
      <w:lvlText w:val=""/>
      <w:lvlJc w:val="left"/>
      <w:pPr>
        <w:ind w:left="5323" w:hanging="360"/>
      </w:pPr>
      <w:rPr>
        <w:rFonts w:ascii="Wingdings" w:hAnsi="Wingdings" w:hint="default"/>
      </w:rPr>
    </w:lvl>
  </w:abstractNum>
  <w:abstractNum w:abstractNumId="25" w15:restartNumberingAfterBreak="0">
    <w:nsid w:val="4D520EE7"/>
    <w:multiLevelType w:val="hybridMultilevel"/>
    <w:tmpl w:val="E132B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E5711E"/>
    <w:multiLevelType w:val="hybridMultilevel"/>
    <w:tmpl w:val="5C92A126"/>
    <w:lvl w:ilvl="0" w:tplc="9A842FD2">
      <w:start w:val="1"/>
      <w:numFmt w:val="bullet"/>
      <w:lvlText w:val="•"/>
      <w:lvlJc w:val="left"/>
      <w:pPr>
        <w:ind w:left="85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EC10BDE0">
      <w:start w:val="1"/>
      <w:numFmt w:val="bullet"/>
      <w:lvlText w:val="o"/>
      <w:lvlJc w:val="left"/>
      <w:pPr>
        <w:ind w:left="108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2" w:tplc="AE709504">
      <w:start w:val="1"/>
      <w:numFmt w:val="bullet"/>
      <w:lvlText w:val="▪"/>
      <w:lvlJc w:val="left"/>
      <w:pPr>
        <w:ind w:left="180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3" w:tplc="435A467A">
      <w:start w:val="1"/>
      <w:numFmt w:val="bullet"/>
      <w:lvlText w:val="•"/>
      <w:lvlJc w:val="left"/>
      <w:pPr>
        <w:ind w:left="252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0B10E714">
      <w:start w:val="1"/>
      <w:numFmt w:val="bullet"/>
      <w:lvlText w:val="o"/>
      <w:lvlJc w:val="left"/>
      <w:pPr>
        <w:ind w:left="324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5" w:tplc="96F48552">
      <w:start w:val="1"/>
      <w:numFmt w:val="bullet"/>
      <w:lvlText w:val="▪"/>
      <w:lvlJc w:val="left"/>
      <w:pPr>
        <w:ind w:left="396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6" w:tplc="1FB60CE4">
      <w:start w:val="1"/>
      <w:numFmt w:val="bullet"/>
      <w:lvlText w:val="•"/>
      <w:lvlJc w:val="left"/>
      <w:pPr>
        <w:ind w:left="468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CA42ECA8">
      <w:start w:val="1"/>
      <w:numFmt w:val="bullet"/>
      <w:lvlText w:val="o"/>
      <w:lvlJc w:val="left"/>
      <w:pPr>
        <w:ind w:left="540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8" w:tplc="77EABD6A">
      <w:start w:val="1"/>
      <w:numFmt w:val="bullet"/>
      <w:lvlText w:val="▪"/>
      <w:lvlJc w:val="left"/>
      <w:pPr>
        <w:ind w:left="612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abstractNum>
  <w:abstractNum w:abstractNumId="27" w15:restartNumberingAfterBreak="0">
    <w:nsid w:val="56640E80"/>
    <w:multiLevelType w:val="hybridMultilevel"/>
    <w:tmpl w:val="9A4A84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15:restartNumberingAfterBreak="0">
    <w:nsid w:val="5A233F3F"/>
    <w:multiLevelType w:val="hybridMultilevel"/>
    <w:tmpl w:val="23B4055E"/>
    <w:lvl w:ilvl="0" w:tplc="D190359C">
      <w:start w:val="28"/>
      <w:numFmt w:val="bullet"/>
      <w:lvlText w:val=""/>
      <w:lvlJc w:val="left"/>
      <w:pPr>
        <w:ind w:left="720" w:hanging="360"/>
      </w:pPr>
      <w:rPr>
        <w:rFonts w:ascii="Wingdings" w:eastAsiaTheme="minorEastAsia" w:hAnsi="Wingdings"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15:restartNumberingAfterBreak="0">
    <w:nsid w:val="5C6840E5"/>
    <w:multiLevelType w:val="hybridMultilevel"/>
    <w:tmpl w:val="9688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897349"/>
    <w:multiLevelType w:val="hybridMultilevel"/>
    <w:tmpl w:val="D51E6692"/>
    <w:lvl w:ilvl="0" w:tplc="59F69742">
      <w:start w:val="1"/>
      <w:numFmt w:val="bullet"/>
      <w:lvlText w:val=""/>
      <w:lvlJc w:val="left"/>
      <w:pPr>
        <w:ind w:left="720" w:hanging="360"/>
      </w:pPr>
      <w:rPr>
        <w:rFonts w:ascii="Wingdings" w:hAnsi="Wingdings" w:hint="default"/>
        <w:color w:val="FFFFFF" w:themeColor="background1"/>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1" w15:restartNumberingAfterBreak="0">
    <w:nsid w:val="65437C8C"/>
    <w:multiLevelType w:val="hybridMultilevel"/>
    <w:tmpl w:val="28B62D48"/>
    <w:lvl w:ilvl="0" w:tplc="1E8C4ADE">
      <w:start w:val="1"/>
      <w:numFmt w:val="decimal"/>
      <w:lvlText w:val="%1"/>
      <w:lvlJc w:val="left"/>
      <w:pPr>
        <w:ind w:left="360"/>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9202E530">
      <w:start w:val="1"/>
      <w:numFmt w:val="lowerLetter"/>
      <w:lvlText w:val="%2"/>
      <w:lvlJc w:val="left"/>
      <w:pPr>
        <w:ind w:left="97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2" w:tplc="A7B2EEF4">
      <w:start w:val="1"/>
      <w:numFmt w:val="decimal"/>
      <w:lvlRestart w:val="0"/>
      <w:lvlText w:val="%3."/>
      <w:lvlJc w:val="left"/>
      <w:pPr>
        <w:ind w:left="1592"/>
      </w:pPr>
      <w:rPr>
        <w:rFonts w:ascii="Arial" w:eastAsia="Arial" w:hAnsi="Arial" w:cs="Arial"/>
        <w:b w:val="0"/>
        <w:i w:val="0"/>
        <w:strike w:val="0"/>
        <w:dstrike w:val="0"/>
        <w:color w:val="auto"/>
        <w:sz w:val="36"/>
        <w:szCs w:val="36"/>
        <w:u w:val="none" w:color="000000"/>
        <w:bdr w:val="none" w:sz="0" w:space="0" w:color="auto"/>
        <w:shd w:val="clear" w:color="auto" w:fill="auto"/>
        <w:vertAlign w:val="baseline"/>
      </w:rPr>
    </w:lvl>
    <w:lvl w:ilvl="3" w:tplc="36828DA4">
      <w:start w:val="1"/>
      <w:numFmt w:val="decimal"/>
      <w:lvlText w:val="%4"/>
      <w:lvlJc w:val="left"/>
      <w:pPr>
        <w:ind w:left="231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4" w:tplc="52643D24">
      <w:start w:val="1"/>
      <w:numFmt w:val="lowerLetter"/>
      <w:lvlText w:val="%5"/>
      <w:lvlJc w:val="left"/>
      <w:pPr>
        <w:ind w:left="303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5" w:tplc="FECEBAD0">
      <w:start w:val="1"/>
      <w:numFmt w:val="lowerRoman"/>
      <w:lvlText w:val="%6"/>
      <w:lvlJc w:val="left"/>
      <w:pPr>
        <w:ind w:left="375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6" w:tplc="4712D5FA">
      <w:start w:val="1"/>
      <w:numFmt w:val="decimal"/>
      <w:lvlText w:val="%7"/>
      <w:lvlJc w:val="left"/>
      <w:pPr>
        <w:ind w:left="447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7" w:tplc="636A3AF8">
      <w:start w:val="1"/>
      <w:numFmt w:val="lowerLetter"/>
      <w:lvlText w:val="%8"/>
      <w:lvlJc w:val="left"/>
      <w:pPr>
        <w:ind w:left="519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8" w:tplc="B12C7500">
      <w:start w:val="1"/>
      <w:numFmt w:val="lowerRoman"/>
      <w:lvlText w:val="%9"/>
      <w:lvlJc w:val="left"/>
      <w:pPr>
        <w:ind w:left="591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abstractNum>
  <w:abstractNum w:abstractNumId="32" w15:restartNumberingAfterBreak="0">
    <w:nsid w:val="6ABB5753"/>
    <w:multiLevelType w:val="hybridMultilevel"/>
    <w:tmpl w:val="939AF6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0C02A8"/>
    <w:multiLevelType w:val="hybridMultilevel"/>
    <w:tmpl w:val="4E30FAAA"/>
    <w:lvl w:ilvl="0" w:tplc="EFB81BFC">
      <w:start w:val="1"/>
      <w:numFmt w:val="bullet"/>
      <w:lvlText w:val="-"/>
      <w:lvlJc w:val="left"/>
      <w:pPr>
        <w:ind w:left="1202"/>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D506F028">
      <w:start w:val="1"/>
      <w:numFmt w:val="bullet"/>
      <w:lvlText w:val="•"/>
      <w:lvlJc w:val="left"/>
      <w:pPr>
        <w:ind w:left="1232"/>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2" w:tplc="B55644C4">
      <w:start w:val="1"/>
      <w:numFmt w:val="bullet"/>
      <w:lvlText w:val="▪"/>
      <w:lvlJc w:val="left"/>
      <w:pPr>
        <w:ind w:left="135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3" w:tplc="6ADE2AC0">
      <w:start w:val="1"/>
      <w:numFmt w:val="bullet"/>
      <w:lvlText w:val="•"/>
      <w:lvlJc w:val="left"/>
      <w:pPr>
        <w:ind w:left="207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6A20CD18">
      <w:start w:val="1"/>
      <w:numFmt w:val="bullet"/>
      <w:lvlText w:val="o"/>
      <w:lvlJc w:val="left"/>
      <w:pPr>
        <w:ind w:left="279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5" w:tplc="B11042EC">
      <w:start w:val="1"/>
      <w:numFmt w:val="bullet"/>
      <w:lvlText w:val="▪"/>
      <w:lvlJc w:val="left"/>
      <w:pPr>
        <w:ind w:left="351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6" w:tplc="E0B293D6">
      <w:start w:val="1"/>
      <w:numFmt w:val="bullet"/>
      <w:lvlText w:val="•"/>
      <w:lvlJc w:val="left"/>
      <w:pPr>
        <w:ind w:left="423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FC26E4BA">
      <w:start w:val="1"/>
      <w:numFmt w:val="bullet"/>
      <w:lvlText w:val="o"/>
      <w:lvlJc w:val="left"/>
      <w:pPr>
        <w:ind w:left="495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8" w:tplc="3E26B9C8">
      <w:start w:val="1"/>
      <w:numFmt w:val="bullet"/>
      <w:lvlText w:val="▪"/>
      <w:lvlJc w:val="left"/>
      <w:pPr>
        <w:ind w:left="567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abstractNum>
  <w:abstractNum w:abstractNumId="34" w15:restartNumberingAfterBreak="0">
    <w:nsid w:val="6CEF6330"/>
    <w:multiLevelType w:val="hybridMultilevel"/>
    <w:tmpl w:val="EB1AE1F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452E77"/>
    <w:multiLevelType w:val="hybridMultilevel"/>
    <w:tmpl w:val="B3D228DC"/>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6" w15:restartNumberingAfterBreak="0">
    <w:nsid w:val="732400E6"/>
    <w:multiLevelType w:val="hybridMultilevel"/>
    <w:tmpl w:val="47DC279A"/>
    <w:lvl w:ilvl="0" w:tplc="9E92CD46">
      <w:start w:val="1"/>
      <w:numFmt w:val="bullet"/>
      <w:lvlText w:val=""/>
      <w:lvlJc w:val="left"/>
      <w:pPr>
        <w:ind w:left="568"/>
      </w:pPr>
      <w:rPr>
        <w:rFonts w:ascii="Symbol" w:hAnsi="Symbol" w:hint="default"/>
        <w:b w:val="0"/>
        <w:i w:val="0"/>
        <w:strike w:val="0"/>
        <w:dstrike w:val="0"/>
        <w:color w:val="660033"/>
        <w:sz w:val="36"/>
        <w:szCs w:val="36"/>
        <w:u w:val="none" w:color="000000"/>
        <w:bdr w:val="none" w:sz="0" w:space="0" w:color="auto"/>
        <w:shd w:val="clear" w:color="auto" w:fill="auto"/>
        <w:vertAlign w:val="baseline"/>
      </w:rPr>
    </w:lvl>
    <w:lvl w:ilvl="1" w:tplc="2C0A0003" w:tentative="1">
      <w:start w:val="1"/>
      <w:numFmt w:val="bullet"/>
      <w:lvlText w:val="o"/>
      <w:lvlJc w:val="left"/>
      <w:pPr>
        <w:ind w:left="851" w:hanging="360"/>
      </w:pPr>
      <w:rPr>
        <w:rFonts w:ascii="Courier New" w:hAnsi="Courier New" w:cs="Courier New" w:hint="default"/>
      </w:rPr>
    </w:lvl>
    <w:lvl w:ilvl="2" w:tplc="2C0A0005" w:tentative="1">
      <w:start w:val="1"/>
      <w:numFmt w:val="bullet"/>
      <w:lvlText w:val=""/>
      <w:lvlJc w:val="left"/>
      <w:pPr>
        <w:ind w:left="1571" w:hanging="360"/>
      </w:pPr>
      <w:rPr>
        <w:rFonts w:ascii="Wingdings" w:hAnsi="Wingdings" w:hint="default"/>
      </w:rPr>
    </w:lvl>
    <w:lvl w:ilvl="3" w:tplc="2C0A0001" w:tentative="1">
      <w:start w:val="1"/>
      <w:numFmt w:val="bullet"/>
      <w:lvlText w:val=""/>
      <w:lvlJc w:val="left"/>
      <w:pPr>
        <w:ind w:left="2291" w:hanging="360"/>
      </w:pPr>
      <w:rPr>
        <w:rFonts w:ascii="Symbol" w:hAnsi="Symbol" w:hint="default"/>
      </w:rPr>
    </w:lvl>
    <w:lvl w:ilvl="4" w:tplc="2C0A0003" w:tentative="1">
      <w:start w:val="1"/>
      <w:numFmt w:val="bullet"/>
      <w:lvlText w:val="o"/>
      <w:lvlJc w:val="left"/>
      <w:pPr>
        <w:ind w:left="3011" w:hanging="360"/>
      </w:pPr>
      <w:rPr>
        <w:rFonts w:ascii="Courier New" w:hAnsi="Courier New" w:cs="Courier New" w:hint="default"/>
      </w:rPr>
    </w:lvl>
    <w:lvl w:ilvl="5" w:tplc="2C0A0005" w:tentative="1">
      <w:start w:val="1"/>
      <w:numFmt w:val="bullet"/>
      <w:lvlText w:val=""/>
      <w:lvlJc w:val="left"/>
      <w:pPr>
        <w:ind w:left="3731" w:hanging="360"/>
      </w:pPr>
      <w:rPr>
        <w:rFonts w:ascii="Wingdings" w:hAnsi="Wingdings" w:hint="default"/>
      </w:rPr>
    </w:lvl>
    <w:lvl w:ilvl="6" w:tplc="2C0A0001" w:tentative="1">
      <w:start w:val="1"/>
      <w:numFmt w:val="bullet"/>
      <w:lvlText w:val=""/>
      <w:lvlJc w:val="left"/>
      <w:pPr>
        <w:ind w:left="4451" w:hanging="360"/>
      </w:pPr>
      <w:rPr>
        <w:rFonts w:ascii="Symbol" w:hAnsi="Symbol" w:hint="default"/>
      </w:rPr>
    </w:lvl>
    <w:lvl w:ilvl="7" w:tplc="2C0A0003" w:tentative="1">
      <w:start w:val="1"/>
      <w:numFmt w:val="bullet"/>
      <w:lvlText w:val="o"/>
      <w:lvlJc w:val="left"/>
      <w:pPr>
        <w:ind w:left="5171" w:hanging="360"/>
      </w:pPr>
      <w:rPr>
        <w:rFonts w:ascii="Courier New" w:hAnsi="Courier New" w:cs="Courier New" w:hint="default"/>
      </w:rPr>
    </w:lvl>
    <w:lvl w:ilvl="8" w:tplc="2C0A0005" w:tentative="1">
      <w:start w:val="1"/>
      <w:numFmt w:val="bullet"/>
      <w:lvlText w:val=""/>
      <w:lvlJc w:val="left"/>
      <w:pPr>
        <w:ind w:left="5891" w:hanging="360"/>
      </w:pPr>
      <w:rPr>
        <w:rFonts w:ascii="Wingdings" w:hAnsi="Wingdings" w:hint="default"/>
      </w:rPr>
    </w:lvl>
  </w:abstractNum>
  <w:abstractNum w:abstractNumId="37" w15:restartNumberingAfterBreak="0">
    <w:nsid w:val="74746182"/>
    <w:multiLevelType w:val="hybridMultilevel"/>
    <w:tmpl w:val="10363878"/>
    <w:lvl w:ilvl="0" w:tplc="D190359C">
      <w:start w:val="28"/>
      <w:numFmt w:val="bullet"/>
      <w:lvlText w:val=""/>
      <w:lvlJc w:val="left"/>
      <w:pPr>
        <w:ind w:left="1516" w:hanging="360"/>
      </w:pPr>
      <w:rPr>
        <w:rFonts w:ascii="Wingdings" w:eastAsiaTheme="minorEastAsia" w:hAnsi="Wingdings" w:cstheme="minorBidi"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8" w15:restartNumberingAfterBreak="0">
    <w:nsid w:val="780D55A9"/>
    <w:multiLevelType w:val="hybridMultilevel"/>
    <w:tmpl w:val="AC2C8B5A"/>
    <w:lvl w:ilvl="0" w:tplc="AE1AABF0">
      <w:start w:val="1"/>
      <w:numFmt w:val="bullet"/>
      <w:lvlText w:val="•"/>
      <w:lvlJc w:val="left"/>
      <w:pPr>
        <w:ind w:left="856"/>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1" w:tplc="68AE7424">
      <w:start w:val="1"/>
      <w:numFmt w:val="decimal"/>
      <w:lvlText w:val="%2."/>
      <w:lvlJc w:val="left"/>
      <w:pPr>
        <w:ind w:left="1142"/>
      </w:pPr>
      <w:rPr>
        <w:rFonts w:ascii="Arial" w:eastAsia="Arial" w:hAnsi="Arial" w:cs="Arial"/>
        <w:b w:val="0"/>
        <w:i w:val="0"/>
        <w:strike w:val="0"/>
        <w:dstrike w:val="0"/>
        <w:color w:val="auto"/>
        <w:sz w:val="24"/>
        <w:szCs w:val="24"/>
        <w:u w:val="none" w:color="000000"/>
        <w:bdr w:val="none" w:sz="0" w:space="0" w:color="auto"/>
        <w:shd w:val="clear" w:color="auto" w:fill="auto"/>
        <w:vertAlign w:val="baseline"/>
      </w:rPr>
    </w:lvl>
    <w:lvl w:ilvl="2" w:tplc="9EE64876">
      <w:start w:val="1"/>
      <w:numFmt w:val="lowerRoman"/>
      <w:lvlText w:val="%3"/>
      <w:lvlJc w:val="left"/>
      <w:pPr>
        <w:ind w:left="136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519C5594">
      <w:start w:val="1"/>
      <w:numFmt w:val="decimal"/>
      <w:lvlText w:val="%4"/>
      <w:lvlJc w:val="left"/>
      <w:pPr>
        <w:ind w:left="208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8272D868">
      <w:start w:val="1"/>
      <w:numFmt w:val="lowerLetter"/>
      <w:lvlText w:val="%5"/>
      <w:lvlJc w:val="left"/>
      <w:pPr>
        <w:ind w:left="280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D01E9D0E">
      <w:start w:val="1"/>
      <w:numFmt w:val="lowerRoman"/>
      <w:lvlText w:val="%6"/>
      <w:lvlJc w:val="left"/>
      <w:pPr>
        <w:ind w:left="352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AFC47124">
      <w:start w:val="1"/>
      <w:numFmt w:val="decimal"/>
      <w:lvlText w:val="%7"/>
      <w:lvlJc w:val="left"/>
      <w:pPr>
        <w:ind w:left="424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039CEF1C">
      <w:start w:val="1"/>
      <w:numFmt w:val="lowerLetter"/>
      <w:lvlText w:val="%8"/>
      <w:lvlJc w:val="left"/>
      <w:pPr>
        <w:ind w:left="496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96EED5A0">
      <w:start w:val="1"/>
      <w:numFmt w:val="lowerRoman"/>
      <w:lvlText w:val="%9"/>
      <w:lvlJc w:val="left"/>
      <w:pPr>
        <w:ind w:left="568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num w:numId="1">
    <w:abstractNumId w:val="28"/>
  </w:num>
  <w:num w:numId="2">
    <w:abstractNumId w:val="35"/>
  </w:num>
  <w:num w:numId="3">
    <w:abstractNumId w:val="38"/>
  </w:num>
  <w:num w:numId="4">
    <w:abstractNumId w:val="12"/>
  </w:num>
  <w:num w:numId="5">
    <w:abstractNumId w:val="4"/>
  </w:num>
  <w:num w:numId="6">
    <w:abstractNumId w:val="17"/>
  </w:num>
  <w:num w:numId="7">
    <w:abstractNumId w:val="5"/>
  </w:num>
  <w:num w:numId="8">
    <w:abstractNumId w:val="26"/>
  </w:num>
  <w:num w:numId="9">
    <w:abstractNumId w:val="6"/>
  </w:num>
  <w:num w:numId="10">
    <w:abstractNumId w:val="13"/>
  </w:num>
  <w:num w:numId="11">
    <w:abstractNumId w:val="9"/>
  </w:num>
  <w:num w:numId="12">
    <w:abstractNumId w:val="33"/>
  </w:num>
  <w:num w:numId="13">
    <w:abstractNumId w:val="18"/>
  </w:num>
  <w:num w:numId="14">
    <w:abstractNumId w:val="14"/>
  </w:num>
  <w:num w:numId="15">
    <w:abstractNumId w:val="20"/>
  </w:num>
  <w:num w:numId="16">
    <w:abstractNumId w:val="30"/>
  </w:num>
  <w:num w:numId="17">
    <w:abstractNumId w:val="19"/>
  </w:num>
  <w:num w:numId="18">
    <w:abstractNumId w:val="21"/>
  </w:num>
  <w:num w:numId="19">
    <w:abstractNumId w:val="1"/>
  </w:num>
  <w:num w:numId="20">
    <w:abstractNumId w:val="16"/>
  </w:num>
  <w:num w:numId="21">
    <w:abstractNumId w:val="31"/>
  </w:num>
  <w:num w:numId="22">
    <w:abstractNumId w:val="27"/>
  </w:num>
  <w:num w:numId="23">
    <w:abstractNumId w:val="36"/>
  </w:num>
  <w:num w:numId="24">
    <w:abstractNumId w:val="15"/>
  </w:num>
  <w:num w:numId="25">
    <w:abstractNumId w:val="37"/>
  </w:num>
  <w:num w:numId="26">
    <w:abstractNumId w:val="24"/>
  </w:num>
  <w:num w:numId="27">
    <w:abstractNumId w:val="29"/>
  </w:num>
  <w:num w:numId="28">
    <w:abstractNumId w:val="11"/>
  </w:num>
  <w:num w:numId="29">
    <w:abstractNumId w:val="2"/>
  </w:num>
  <w:num w:numId="30">
    <w:abstractNumId w:val="10"/>
  </w:num>
  <w:num w:numId="31">
    <w:abstractNumId w:val="0"/>
  </w:num>
  <w:num w:numId="32">
    <w:abstractNumId w:val="3"/>
  </w:num>
  <w:num w:numId="33">
    <w:abstractNumId w:val="32"/>
  </w:num>
  <w:num w:numId="34">
    <w:abstractNumId w:val="34"/>
  </w:num>
  <w:num w:numId="35">
    <w:abstractNumId w:val="25"/>
  </w:num>
  <w:num w:numId="36">
    <w:abstractNumId w:val="22"/>
  </w:num>
  <w:num w:numId="37">
    <w:abstractNumId w:val="7"/>
  </w:num>
  <w:num w:numId="38">
    <w:abstractNumId w:val="8"/>
  </w:num>
  <w:num w:numId="39">
    <w:abstractNumId w:val="2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isplayBackgroundShape/>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0085"/>
    <w:rsid w:val="00080085"/>
    <w:rsid w:val="000A57D2"/>
    <w:rsid w:val="000B23B0"/>
    <w:rsid w:val="000D6442"/>
    <w:rsid w:val="002002F9"/>
    <w:rsid w:val="00281CF3"/>
    <w:rsid w:val="00287128"/>
    <w:rsid w:val="002B1BA0"/>
    <w:rsid w:val="002D077F"/>
    <w:rsid w:val="00322765"/>
    <w:rsid w:val="00363F40"/>
    <w:rsid w:val="00373E32"/>
    <w:rsid w:val="00381C6E"/>
    <w:rsid w:val="00391853"/>
    <w:rsid w:val="003A232D"/>
    <w:rsid w:val="003C782F"/>
    <w:rsid w:val="003D4852"/>
    <w:rsid w:val="004855E2"/>
    <w:rsid w:val="00494335"/>
    <w:rsid w:val="00526757"/>
    <w:rsid w:val="00565B94"/>
    <w:rsid w:val="0059080C"/>
    <w:rsid w:val="005911B6"/>
    <w:rsid w:val="0067622D"/>
    <w:rsid w:val="00676D0E"/>
    <w:rsid w:val="00685D60"/>
    <w:rsid w:val="00721151"/>
    <w:rsid w:val="00765E03"/>
    <w:rsid w:val="007B0C16"/>
    <w:rsid w:val="00817F46"/>
    <w:rsid w:val="0083042E"/>
    <w:rsid w:val="00905472"/>
    <w:rsid w:val="00967B25"/>
    <w:rsid w:val="00974465"/>
    <w:rsid w:val="009C4975"/>
    <w:rsid w:val="00A22AFB"/>
    <w:rsid w:val="00A31D3B"/>
    <w:rsid w:val="00B71D43"/>
    <w:rsid w:val="00B91525"/>
    <w:rsid w:val="00BB15A8"/>
    <w:rsid w:val="00C62FDF"/>
    <w:rsid w:val="00CA396F"/>
    <w:rsid w:val="00CB6391"/>
    <w:rsid w:val="00DE5970"/>
    <w:rsid w:val="00E37875"/>
    <w:rsid w:val="00E9600A"/>
    <w:rsid w:val="00EA079A"/>
    <w:rsid w:val="00EB2F2B"/>
    <w:rsid w:val="00F0144C"/>
    <w:rsid w:val="00F2192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B00E1"/>
  <w15:docId w15:val="{E7E31B72-479A-4D51-AFA0-D5E9C7B8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77F"/>
  </w:style>
  <w:style w:type="paragraph" w:styleId="Heading1">
    <w:name w:val="heading 1"/>
    <w:basedOn w:val="Normal"/>
    <w:next w:val="Normal"/>
    <w:link w:val="Heading1Char"/>
    <w:uiPriority w:val="9"/>
    <w:qFormat/>
    <w:rsid w:val="002D077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Heading2">
    <w:name w:val="heading 2"/>
    <w:basedOn w:val="Normal"/>
    <w:next w:val="Normal"/>
    <w:link w:val="Heading2Char"/>
    <w:uiPriority w:val="9"/>
    <w:semiHidden/>
    <w:unhideWhenUsed/>
    <w:qFormat/>
    <w:rsid w:val="002D077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Heading3">
    <w:name w:val="heading 3"/>
    <w:basedOn w:val="Normal"/>
    <w:next w:val="Normal"/>
    <w:link w:val="Heading3Char"/>
    <w:uiPriority w:val="9"/>
    <w:unhideWhenUsed/>
    <w:qFormat/>
    <w:rsid w:val="002D077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Heading4">
    <w:name w:val="heading 4"/>
    <w:basedOn w:val="Normal"/>
    <w:next w:val="Normal"/>
    <w:link w:val="Heading4Char"/>
    <w:uiPriority w:val="9"/>
    <w:semiHidden/>
    <w:unhideWhenUsed/>
    <w:qFormat/>
    <w:rsid w:val="002D077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Heading5">
    <w:name w:val="heading 5"/>
    <w:basedOn w:val="Normal"/>
    <w:next w:val="Normal"/>
    <w:link w:val="Heading5Char"/>
    <w:uiPriority w:val="9"/>
    <w:semiHidden/>
    <w:unhideWhenUsed/>
    <w:qFormat/>
    <w:rsid w:val="002D077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Heading6">
    <w:name w:val="heading 6"/>
    <w:basedOn w:val="Normal"/>
    <w:next w:val="Normal"/>
    <w:link w:val="Heading6Char"/>
    <w:uiPriority w:val="9"/>
    <w:semiHidden/>
    <w:unhideWhenUsed/>
    <w:qFormat/>
    <w:rsid w:val="002D077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Heading7">
    <w:name w:val="heading 7"/>
    <w:basedOn w:val="Normal"/>
    <w:next w:val="Normal"/>
    <w:link w:val="Heading7Char"/>
    <w:uiPriority w:val="9"/>
    <w:semiHidden/>
    <w:unhideWhenUsed/>
    <w:qFormat/>
    <w:rsid w:val="002D077F"/>
    <w:pPr>
      <w:keepNext/>
      <w:keepLines/>
      <w:spacing w:before="40" w:after="0"/>
      <w:outlineLvl w:val="6"/>
    </w:pPr>
    <w:rPr>
      <w:rFonts w:asciiTheme="majorHAnsi" w:eastAsiaTheme="majorEastAsia" w:hAnsiTheme="majorHAnsi" w:cstheme="majorBidi"/>
      <w:color w:val="1F3864" w:themeColor="accent1" w:themeShade="80"/>
    </w:rPr>
  </w:style>
  <w:style w:type="paragraph" w:styleId="Heading8">
    <w:name w:val="heading 8"/>
    <w:basedOn w:val="Normal"/>
    <w:next w:val="Normal"/>
    <w:link w:val="Heading8Char"/>
    <w:uiPriority w:val="9"/>
    <w:semiHidden/>
    <w:unhideWhenUsed/>
    <w:qFormat/>
    <w:rsid w:val="002D077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Heading9">
    <w:name w:val="heading 9"/>
    <w:basedOn w:val="Normal"/>
    <w:next w:val="Normal"/>
    <w:link w:val="Heading9Char"/>
    <w:uiPriority w:val="9"/>
    <w:semiHidden/>
    <w:unhideWhenUsed/>
    <w:qFormat/>
    <w:rsid w:val="002D077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0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TableNormal"/>
    <w:uiPriority w:val="45"/>
    <w:rsid w:val="002D077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uiPriority w:val="44"/>
    <w:rsid w:val="002D077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Web3">
    <w:name w:val="Table Web 3"/>
    <w:basedOn w:val="TableNormal"/>
    <w:uiPriority w:val="99"/>
    <w:rsid w:val="002D077F"/>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ing1Char">
    <w:name w:val="Heading 1 Char"/>
    <w:basedOn w:val="DefaultParagraphFont"/>
    <w:link w:val="Heading1"/>
    <w:uiPriority w:val="9"/>
    <w:rsid w:val="002D077F"/>
    <w:rPr>
      <w:rFonts w:asciiTheme="majorHAnsi" w:eastAsiaTheme="majorEastAsia" w:hAnsiTheme="majorHAnsi" w:cstheme="majorBidi"/>
      <w:color w:val="2F5496" w:themeColor="accent1" w:themeShade="BF"/>
      <w:sz w:val="30"/>
      <w:szCs w:val="30"/>
    </w:rPr>
  </w:style>
  <w:style w:type="character" w:customStyle="1" w:styleId="Heading2Char">
    <w:name w:val="Heading 2 Char"/>
    <w:basedOn w:val="DefaultParagraphFont"/>
    <w:link w:val="Heading2"/>
    <w:uiPriority w:val="9"/>
    <w:semiHidden/>
    <w:rsid w:val="002D077F"/>
    <w:rPr>
      <w:rFonts w:asciiTheme="majorHAnsi" w:eastAsiaTheme="majorEastAsia" w:hAnsiTheme="majorHAnsi" w:cstheme="majorBidi"/>
      <w:color w:val="C45911" w:themeColor="accent2" w:themeShade="BF"/>
      <w:sz w:val="28"/>
      <w:szCs w:val="28"/>
    </w:rPr>
  </w:style>
  <w:style w:type="character" w:customStyle="1" w:styleId="Heading3Char">
    <w:name w:val="Heading 3 Char"/>
    <w:basedOn w:val="DefaultParagraphFont"/>
    <w:link w:val="Heading3"/>
    <w:uiPriority w:val="9"/>
    <w:rsid w:val="002D077F"/>
    <w:rPr>
      <w:rFonts w:asciiTheme="majorHAnsi" w:eastAsiaTheme="majorEastAsia" w:hAnsiTheme="majorHAnsi" w:cstheme="majorBidi"/>
      <w:color w:val="538135" w:themeColor="accent6" w:themeShade="BF"/>
      <w:sz w:val="26"/>
      <w:szCs w:val="26"/>
    </w:rPr>
  </w:style>
  <w:style w:type="character" w:customStyle="1" w:styleId="Heading4Char">
    <w:name w:val="Heading 4 Char"/>
    <w:basedOn w:val="DefaultParagraphFont"/>
    <w:link w:val="Heading4"/>
    <w:uiPriority w:val="9"/>
    <w:semiHidden/>
    <w:rsid w:val="002D077F"/>
    <w:rPr>
      <w:rFonts w:asciiTheme="majorHAnsi" w:eastAsiaTheme="majorEastAsia" w:hAnsiTheme="majorHAnsi" w:cstheme="majorBidi"/>
      <w:i/>
      <w:iCs/>
      <w:color w:val="2E74B5" w:themeColor="accent5" w:themeShade="BF"/>
      <w:sz w:val="25"/>
      <w:szCs w:val="25"/>
    </w:rPr>
  </w:style>
  <w:style w:type="character" w:customStyle="1" w:styleId="Heading5Char">
    <w:name w:val="Heading 5 Char"/>
    <w:basedOn w:val="DefaultParagraphFont"/>
    <w:link w:val="Heading5"/>
    <w:uiPriority w:val="9"/>
    <w:semiHidden/>
    <w:rsid w:val="002D077F"/>
    <w:rPr>
      <w:rFonts w:asciiTheme="majorHAnsi" w:eastAsiaTheme="majorEastAsia" w:hAnsiTheme="majorHAnsi" w:cstheme="majorBidi"/>
      <w:i/>
      <w:iCs/>
      <w:color w:val="833C0B" w:themeColor="accent2" w:themeShade="80"/>
      <w:sz w:val="24"/>
      <w:szCs w:val="24"/>
    </w:rPr>
  </w:style>
  <w:style w:type="character" w:customStyle="1" w:styleId="Heading6Char">
    <w:name w:val="Heading 6 Char"/>
    <w:basedOn w:val="DefaultParagraphFont"/>
    <w:link w:val="Heading6"/>
    <w:uiPriority w:val="9"/>
    <w:semiHidden/>
    <w:rsid w:val="002D077F"/>
    <w:rPr>
      <w:rFonts w:asciiTheme="majorHAnsi" w:eastAsiaTheme="majorEastAsia" w:hAnsiTheme="majorHAnsi" w:cstheme="majorBidi"/>
      <w:i/>
      <w:iCs/>
      <w:color w:val="385623" w:themeColor="accent6" w:themeShade="80"/>
      <w:sz w:val="23"/>
      <w:szCs w:val="23"/>
    </w:rPr>
  </w:style>
  <w:style w:type="character" w:customStyle="1" w:styleId="Heading7Char">
    <w:name w:val="Heading 7 Char"/>
    <w:basedOn w:val="DefaultParagraphFont"/>
    <w:link w:val="Heading7"/>
    <w:uiPriority w:val="9"/>
    <w:semiHidden/>
    <w:rsid w:val="002D077F"/>
    <w:rPr>
      <w:rFonts w:asciiTheme="majorHAnsi" w:eastAsiaTheme="majorEastAsia" w:hAnsiTheme="majorHAnsi" w:cstheme="majorBidi"/>
      <w:color w:val="1F3864" w:themeColor="accent1" w:themeShade="80"/>
    </w:rPr>
  </w:style>
  <w:style w:type="character" w:customStyle="1" w:styleId="Heading8Char">
    <w:name w:val="Heading 8 Char"/>
    <w:basedOn w:val="DefaultParagraphFont"/>
    <w:link w:val="Heading8"/>
    <w:uiPriority w:val="9"/>
    <w:semiHidden/>
    <w:rsid w:val="002D077F"/>
    <w:rPr>
      <w:rFonts w:asciiTheme="majorHAnsi" w:eastAsiaTheme="majorEastAsia" w:hAnsiTheme="majorHAnsi" w:cstheme="majorBidi"/>
      <w:color w:val="833C0B" w:themeColor="accent2" w:themeShade="80"/>
      <w:sz w:val="21"/>
      <w:szCs w:val="21"/>
    </w:rPr>
  </w:style>
  <w:style w:type="character" w:customStyle="1" w:styleId="Heading9Char">
    <w:name w:val="Heading 9 Char"/>
    <w:basedOn w:val="DefaultParagraphFont"/>
    <w:link w:val="Heading9"/>
    <w:uiPriority w:val="9"/>
    <w:semiHidden/>
    <w:rsid w:val="002D077F"/>
    <w:rPr>
      <w:rFonts w:asciiTheme="majorHAnsi" w:eastAsiaTheme="majorEastAsia" w:hAnsiTheme="majorHAnsi" w:cstheme="majorBidi"/>
      <w:color w:val="385623" w:themeColor="accent6" w:themeShade="80"/>
    </w:rPr>
  </w:style>
  <w:style w:type="paragraph" w:styleId="Caption">
    <w:name w:val="caption"/>
    <w:basedOn w:val="Normal"/>
    <w:next w:val="Normal"/>
    <w:uiPriority w:val="35"/>
    <w:semiHidden/>
    <w:unhideWhenUsed/>
    <w:qFormat/>
    <w:rsid w:val="002D077F"/>
    <w:pPr>
      <w:spacing w:line="240" w:lineRule="auto"/>
    </w:pPr>
    <w:rPr>
      <w:b/>
      <w:bCs/>
      <w:smallCaps/>
      <w:color w:val="4472C4" w:themeColor="accent1"/>
      <w:spacing w:val="6"/>
    </w:rPr>
  </w:style>
  <w:style w:type="paragraph" w:styleId="Title">
    <w:name w:val="Title"/>
    <w:basedOn w:val="Normal"/>
    <w:next w:val="Normal"/>
    <w:link w:val="TitleChar"/>
    <w:uiPriority w:val="10"/>
    <w:qFormat/>
    <w:rsid w:val="002D077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leChar">
    <w:name w:val="Title Char"/>
    <w:basedOn w:val="DefaultParagraphFont"/>
    <w:link w:val="Title"/>
    <w:uiPriority w:val="10"/>
    <w:rsid w:val="002D077F"/>
    <w:rPr>
      <w:rFonts w:asciiTheme="majorHAnsi" w:eastAsiaTheme="majorEastAsia" w:hAnsiTheme="majorHAnsi" w:cstheme="majorBidi"/>
      <w:color w:val="2F5496" w:themeColor="accent1" w:themeShade="BF"/>
      <w:spacing w:val="-10"/>
      <w:sz w:val="52"/>
      <w:szCs w:val="52"/>
    </w:rPr>
  </w:style>
  <w:style w:type="paragraph" w:styleId="Subtitle">
    <w:name w:val="Subtitle"/>
    <w:basedOn w:val="Normal"/>
    <w:next w:val="Normal"/>
    <w:link w:val="SubtitleChar"/>
    <w:uiPriority w:val="11"/>
    <w:qFormat/>
    <w:rsid w:val="002D077F"/>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2D077F"/>
    <w:rPr>
      <w:rFonts w:asciiTheme="majorHAnsi" w:eastAsiaTheme="majorEastAsia" w:hAnsiTheme="majorHAnsi" w:cstheme="majorBidi"/>
    </w:rPr>
  </w:style>
  <w:style w:type="character" w:styleId="Strong">
    <w:name w:val="Strong"/>
    <w:basedOn w:val="DefaultParagraphFont"/>
    <w:uiPriority w:val="22"/>
    <w:qFormat/>
    <w:rsid w:val="002D077F"/>
    <w:rPr>
      <w:b/>
      <w:bCs/>
    </w:rPr>
  </w:style>
  <w:style w:type="character" w:styleId="Emphasis">
    <w:name w:val="Emphasis"/>
    <w:basedOn w:val="DefaultParagraphFont"/>
    <w:uiPriority w:val="20"/>
    <w:qFormat/>
    <w:rsid w:val="002D077F"/>
    <w:rPr>
      <w:i/>
      <w:iCs/>
    </w:rPr>
  </w:style>
  <w:style w:type="paragraph" w:styleId="NoSpacing">
    <w:name w:val="No Spacing"/>
    <w:uiPriority w:val="1"/>
    <w:qFormat/>
    <w:rsid w:val="002D077F"/>
    <w:pPr>
      <w:spacing w:after="0" w:line="240" w:lineRule="auto"/>
    </w:pPr>
  </w:style>
  <w:style w:type="paragraph" w:styleId="Quote">
    <w:name w:val="Quote"/>
    <w:basedOn w:val="Normal"/>
    <w:next w:val="Normal"/>
    <w:link w:val="QuoteChar"/>
    <w:uiPriority w:val="29"/>
    <w:qFormat/>
    <w:rsid w:val="002D077F"/>
    <w:pPr>
      <w:spacing w:before="120"/>
      <w:ind w:left="720" w:right="720"/>
      <w:jc w:val="center"/>
    </w:pPr>
    <w:rPr>
      <w:i/>
      <w:iCs/>
    </w:rPr>
  </w:style>
  <w:style w:type="character" w:customStyle="1" w:styleId="QuoteChar">
    <w:name w:val="Quote Char"/>
    <w:basedOn w:val="DefaultParagraphFont"/>
    <w:link w:val="Quote"/>
    <w:uiPriority w:val="29"/>
    <w:rsid w:val="002D077F"/>
    <w:rPr>
      <w:i/>
      <w:iCs/>
    </w:rPr>
  </w:style>
  <w:style w:type="paragraph" w:styleId="IntenseQuote">
    <w:name w:val="Intense Quote"/>
    <w:basedOn w:val="Normal"/>
    <w:next w:val="Normal"/>
    <w:link w:val="IntenseQuoteChar"/>
    <w:uiPriority w:val="30"/>
    <w:qFormat/>
    <w:rsid w:val="002D077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IntenseQuoteChar">
    <w:name w:val="Intense Quote Char"/>
    <w:basedOn w:val="DefaultParagraphFont"/>
    <w:link w:val="IntenseQuote"/>
    <w:uiPriority w:val="30"/>
    <w:rsid w:val="002D077F"/>
    <w:rPr>
      <w:rFonts w:asciiTheme="majorHAnsi" w:eastAsiaTheme="majorEastAsia" w:hAnsiTheme="majorHAnsi" w:cstheme="majorBidi"/>
      <w:color w:val="4472C4" w:themeColor="accent1"/>
      <w:sz w:val="24"/>
      <w:szCs w:val="24"/>
    </w:rPr>
  </w:style>
  <w:style w:type="character" w:styleId="SubtleEmphasis">
    <w:name w:val="Subtle Emphasis"/>
    <w:basedOn w:val="DefaultParagraphFont"/>
    <w:uiPriority w:val="19"/>
    <w:qFormat/>
    <w:rsid w:val="002D077F"/>
    <w:rPr>
      <w:i/>
      <w:iCs/>
      <w:color w:val="404040" w:themeColor="text1" w:themeTint="BF"/>
    </w:rPr>
  </w:style>
  <w:style w:type="character" w:styleId="IntenseEmphasis">
    <w:name w:val="Intense Emphasis"/>
    <w:basedOn w:val="DefaultParagraphFont"/>
    <w:uiPriority w:val="21"/>
    <w:qFormat/>
    <w:rsid w:val="002D077F"/>
    <w:rPr>
      <w:b w:val="0"/>
      <w:bCs w:val="0"/>
      <w:i/>
      <w:iCs/>
      <w:color w:val="4472C4" w:themeColor="accent1"/>
    </w:rPr>
  </w:style>
  <w:style w:type="character" w:styleId="SubtleReference">
    <w:name w:val="Subtle Reference"/>
    <w:basedOn w:val="DefaultParagraphFont"/>
    <w:uiPriority w:val="31"/>
    <w:qFormat/>
    <w:rsid w:val="002D077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D077F"/>
    <w:rPr>
      <w:b/>
      <w:bCs/>
      <w:smallCaps/>
      <w:color w:val="4472C4" w:themeColor="accent1"/>
      <w:spacing w:val="5"/>
      <w:u w:val="single"/>
    </w:rPr>
  </w:style>
  <w:style w:type="character" w:styleId="BookTitle">
    <w:name w:val="Book Title"/>
    <w:basedOn w:val="DefaultParagraphFont"/>
    <w:uiPriority w:val="33"/>
    <w:qFormat/>
    <w:rsid w:val="002D077F"/>
    <w:rPr>
      <w:b/>
      <w:bCs/>
      <w:smallCaps/>
    </w:rPr>
  </w:style>
  <w:style w:type="paragraph" w:styleId="TOCHeading">
    <w:name w:val="TOC Heading"/>
    <w:basedOn w:val="Heading1"/>
    <w:next w:val="Normal"/>
    <w:uiPriority w:val="39"/>
    <w:semiHidden/>
    <w:unhideWhenUsed/>
    <w:qFormat/>
    <w:rsid w:val="002D077F"/>
    <w:pPr>
      <w:outlineLvl w:val="9"/>
    </w:pPr>
  </w:style>
  <w:style w:type="paragraph" w:styleId="ListParagraph">
    <w:name w:val="List Paragraph"/>
    <w:basedOn w:val="Normal"/>
    <w:uiPriority w:val="34"/>
    <w:qFormat/>
    <w:rsid w:val="003A232D"/>
    <w:pPr>
      <w:ind w:left="720"/>
      <w:contextualSpacing/>
    </w:pPr>
  </w:style>
  <w:style w:type="table" w:customStyle="1" w:styleId="GridTable1Light-Accent41">
    <w:name w:val="Grid Table 1 Light - Accent 41"/>
    <w:basedOn w:val="TableNormal"/>
    <w:uiPriority w:val="46"/>
    <w:rsid w:val="00EA079A"/>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31">
    <w:name w:val="Grid Table 31"/>
    <w:basedOn w:val="TableNormal"/>
    <w:uiPriority w:val="48"/>
    <w:rsid w:val="00EA079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61">
    <w:name w:val="Grid Table 7 Colorful - Accent 61"/>
    <w:basedOn w:val="TableNormal"/>
    <w:uiPriority w:val="52"/>
    <w:rsid w:val="00EA079A"/>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7Colorful-Accent51">
    <w:name w:val="Grid Table 7 Colorful - Accent 51"/>
    <w:basedOn w:val="TableNormal"/>
    <w:uiPriority w:val="52"/>
    <w:rsid w:val="00EA079A"/>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ListTable1Light-Accent21">
    <w:name w:val="List Table 1 Light - Accent 21"/>
    <w:basedOn w:val="TableNormal"/>
    <w:uiPriority w:val="46"/>
    <w:rsid w:val="00EA079A"/>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41">
    <w:name w:val="List Table 7 Colorful - Accent 41"/>
    <w:basedOn w:val="TableNormal"/>
    <w:uiPriority w:val="52"/>
    <w:rsid w:val="00EA079A"/>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1">
    <w:name w:val="Plain Table 21"/>
    <w:basedOn w:val="TableNormal"/>
    <w:uiPriority w:val="42"/>
    <w:rsid w:val="00EA079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0144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2-Accent51">
    <w:name w:val="Grid Table 2 - Accent 51"/>
    <w:basedOn w:val="TableNormal"/>
    <w:uiPriority w:val="47"/>
    <w:rsid w:val="00F0144C"/>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NormalWeb">
    <w:name w:val="Normal (Web)"/>
    <w:basedOn w:val="Normal"/>
    <w:uiPriority w:val="99"/>
    <w:semiHidden/>
    <w:unhideWhenUsed/>
    <w:rsid w:val="004855E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264080">
      <w:bodyDiv w:val="1"/>
      <w:marLeft w:val="0"/>
      <w:marRight w:val="0"/>
      <w:marTop w:val="0"/>
      <w:marBottom w:val="0"/>
      <w:divBdr>
        <w:top w:val="none" w:sz="0" w:space="0" w:color="auto"/>
        <w:left w:val="none" w:sz="0" w:space="0" w:color="auto"/>
        <w:bottom w:val="none" w:sz="0" w:space="0" w:color="auto"/>
        <w:right w:val="none" w:sz="0" w:space="0" w:color="auto"/>
      </w:divBdr>
    </w:div>
    <w:div w:id="484862337">
      <w:bodyDiv w:val="1"/>
      <w:marLeft w:val="0"/>
      <w:marRight w:val="0"/>
      <w:marTop w:val="0"/>
      <w:marBottom w:val="0"/>
      <w:divBdr>
        <w:top w:val="none" w:sz="0" w:space="0" w:color="auto"/>
        <w:left w:val="none" w:sz="0" w:space="0" w:color="auto"/>
        <w:bottom w:val="none" w:sz="0" w:space="0" w:color="auto"/>
        <w:right w:val="none" w:sz="0" w:space="0" w:color="auto"/>
      </w:divBdr>
      <w:divsChild>
        <w:div w:id="356008922">
          <w:marLeft w:val="547"/>
          <w:marRight w:val="0"/>
          <w:marTop w:val="200"/>
          <w:marBottom w:val="0"/>
          <w:divBdr>
            <w:top w:val="none" w:sz="0" w:space="0" w:color="auto"/>
            <w:left w:val="none" w:sz="0" w:space="0" w:color="auto"/>
            <w:bottom w:val="none" w:sz="0" w:space="0" w:color="auto"/>
            <w:right w:val="none" w:sz="0" w:space="0" w:color="auto"/>
          </w:divBdr>
        </w:div>
        <w:div w:id="888145678">
          <w:marLeft w:val="1166"/>
          <w:marRight w:val="0"/>
          <w:marTop w:val="200"/>
          <w:marBottom w:val="0"/>
          <w:divBdr>
            <w:top w:val="none" w:sz="0" w:space="0" w:color="auto"/>
            <w:left w:val="none" w:sz="0" w:space="0" w:color="auto"/>
            <w:bottom w:val="none" w:sz="0" w:space="0" w:color="auto"/>
            <w:right w:val="none" w:sz="0" w:space="0" w:color="auto"/>
          </w:divBdr>
        </w:div>
      </w:divsChild>
    </w:div>
    <w:div w:id="553270944">
      <w:bodyDiv w:val="1"/>
      <w:marLeft w:val="0"/>
      <w:marRight w:val="0"/>
      <w:marTop w:val="0"/>
      <w:marBottom w:val="0"/>
      <w:divBdr>
        <w:top w:val="none" w:sz="0" w:space="0" w:color="auto"/>
        <w:left w:val="none" w:sz="0" w:space="0" w:color="auto"/>
        <w:bottom w:val="none" w:sz="0" w:space="0" w:color="auto"/>
        <w:right w:val="none" w:sz="0" w:space="0" w:color="auto"/>
      </w:divBdr>
    </w:div>
    <w:div w:id="888348202">
      <w:bodyDiv w:val="1"/>
      <w:marLeft w:val="0"/>
      <w:marRight w:val="0"/>
      <w:marTop w:val="0"/>
      <w:marBottom w:val="0"/>
      <w:divBdr>
        <w:top w:val="none" w:sz="0" w:space="0" w:color="auto"/>
        <w:left w:val="none" w:sz="0" w:space="0" w:color="auto"/>
        <w:bottom w:val="none" w:sz="0" w:space="0" w:color="auto"/>
        <w:right w:val="none" w:sz="0" w:space="0" w:color="auto"/>
      </w:divBdr>
    </w:div>
    <w:div w:id="932709412">
      <w:bodyDiv w:val="1"/>
      <w:marLeft w:val="0"/>
      <w:marRight w:val="0"/>
      <w:marTop w:val="0"/>
      <w:marBottom w:val="0"/>
      <w:divBdr>
        <w:top w:val="none" w:sz="0" w:space="0" w:color="auto"/>
        <w:left w:val="none" w:sz="0" w:space="0" w:color="auto"/>
        <w:bottom w:val="none" w:sz="0" w:space="0" w:color="auto"/>
        <w:right w:val="none" w:sz="0" w:space="0" w:color="auto"/>
      </w:divBdr>
      <w:divsChild>
        <w:div w:id="1359811450">
          <w:marLeft w:val="1800"/>
          <w:marRight w:val="0"/>
          <w:marTop w:val="200"/>
          <w:marBottom w:val="0"/>
          <w:divBdr>
            <w:top w:val="none" w:sz="0" w:space="0" w:color="auto"/>
            <w:left w:val="none" w:sz="0" w:space="0" w:color="auto"/>
            <w:bottom w:val="none" w:sz="0" w:space="0" w:color="auto"/>
            <w:right w:val="none" w:sz="0" w:space="0" w:color="auto"/>
          </w:divBdr>
        </w:div>
      </w:divsChild>
    </w:div>
    <w:div w:id="1114640445">
      <w:bodyDiv w:val="1"/>
      <w:marLeft w:val="0"/>
      <w:marRight w:val="0"/>
      <w:marTop w:val="0"/>
      <w:marBottom w:val="0"/>
      <w:divBdr>
        <w:top w:val="none" w:sz="0" w:space="0" w:color="auto"/>
        <w:left w:val="none" w:sz="0" w:space="0" w:color="auto"/>
        <w:bottom w:val="none" w:sz="0" w:space="0" w:color="auto"/>
        <w:right w:val="none" w:sz="0" w:space="0" w:color="auto"/>
      </w:divBdr>
    </w:div>
    <w:div w:id="1171718401">
      <w:bodyDiv w:val="1"/>
      <w:marLeft w:val="0"/>
      <w:marRight w:val="0"/>
      <w:marTop w:val="0"/>
      <w:marBottom w:val="0"/>
      <w:divBdr>
        <w:top w:val="none" w:sz="0" w:space="0" w:color="auto"/>
        <w:left w:val="none" w:sz="0" w:space="0" w:color="auto"/>
        <w:bottom w:val="none" w:sz="0" w:space="0" w:color="auto"/>
        <w:right w:val="none" w:sz="0" w:space="0" w:color="auto"/>
      </w:divBdr>
      <w:divsChild>
        <w:div w:id="470439913">
          <w:marLeft w:val="547"/>
          <w:marRight w:val="0"/>
          <w:marTop w:val="200"/>
          <w:marBottom w:val="0"/>
          <w:divBdr>
            <w:top w:val="none" w:sz="0" w:space="0" w:color="auto"/>
            <w:left w:val="none" w:sz="0" w:space="0" w:color="auto"/>
            <w:bottom w:val="none" w:sz="0" w:space="0" w:color="auto"/>
            <w:right w:val="none" w:sz="0" w:space="0" w:color="auto"/>
          </w:divBdr>
        </w:div>
        <w:div w:id="251087449">
          <w:marLeft w:val="547"/>
          <w:marRight w:val="0"/>
          <w:marTop w:val="200"/>
          <w:marBottom w:val="0"/>
          <w:divBdr>
            <w:top w:val="none" w:sz="0" w:space="0" w:color="auto"/>
            <w:left w:val="none" w:sz="0" w:space="0" w:color="auto"/>
            <w:bottom w:val="none" w:sz="0" w:space="0" w:color="auto"/>
            <w:right w:val="none" w:sz="0" w:space="0" w:color="auto"/>
          </w:divBdr>
        </w:div>
      </w:divsChild>
    </w:div>
    <w:div w:id="1238708504">
      <w:bodyDiv w:val="1"/>
      <w:marLeft w:val="0"/>
      <w:marRight w:val="0"/>
      <w:marTop w:val="0"/>
      <w:marBottom w:val="0"/>
      <w:divBdr>
        <w:top w:val="none" w:sz="0" w:space="0" w:color="auto"/>
        <w:left w:val="none" w:sz="0" w:space="0" w:color="auto"/>
        <w:bottom w:val="none" w:sz="0" w:space="0" w:color="auto"/>
        <w:right w:val="none" w:sz="0" w:space="0" w:color="auto"/>
      </w:divBdr>
    </w:div>
    <w:div w:id="1473988352">
      <w:bodyDiv w:val="1"/>
      <w:marLeft w:val="0"/>
      <w:marRight w:val="0"/>
      <w:marTop w:val="0"/>
      <w:marBottom w:val="0"/>
      <w:divBdr>
        <w:top w:val="none" w:sz="0" w:space="0" w:color="auto"/>
        <w:left w:val="none" w:sz="0" w:space="0" w:color="auto"/>
        <w:bottom w:val="none" w:sz="0" w:space="0" w:color="auto"/>
        <w:right w:val="none" w:sz="0" w:space="0" w:color="auto"/>
      </w:divBdr>
    </w:div>
    <w:div w:id="1931042568">
      <w:bodyDiv w:val="1"/>
      <w:marLeft w:val="0"/>
      <w:marRight w:val="0"/>
      <w:marTop w:val="0"/>
      <w:marBottom w:val="0"/>
      <w:divBdr>
        <w:top w:val="none" w:sz="0" w:space="0" w:color="auto"/>
        <w:left w:val="none" w:sz="0" w:space="0" w:color="auto"/>
        <w:bottom w:val="none" w:sz="0" w:space="0" w:color="auto"/>
        <w:right w:val="none" w:sz="0" w:space="0" w:color="auto"/>
      </w:divBdr>
      <w:divsChild>
        <w:div w:id="1692295014">
          <w:marLeft w:val="1800"/>
          <w:marRight w:val="0"/>
          <w:marTop w:val="200"/>
          <w:marBottom w:val="0"/>
          <w:divBdr>
            <w:top w:val="none" w:sz="0" w:space="0" w:color="auto"/>
            <w:left w:val="none" w:sz="0" w:space="0" w:color="auto"/>
            <w:bottom w:val="none" w:sz="0" w:space="0" w:color="auto"/>
            <w:right w:val="none" w:sz="0" w:space="0" w:color="auto"/>
          </w:divBdr>
        </w:div>
      </w:divsChild>
    </w:div>
    <w:div w:id="1934580621">
      <w:bodyDiv w:val="1"/>
      <w:marLeft w:val="0"/>
      <w:marRight w:val="0"/>
      <w:marTop w:val="0"/>
      <w:marBottom w:val="0"/>
      <w:divBdr>
        <w:top w:val="none" w:sz="0" w:space="0" w:color="auto"/>
        <w:left w:val="none" w:sz="0" w:space="0" w:color="auto"/>
        <w:bottom w:val="none" w:sz="0" w:space="0" w:color="auto"/>
        <w:right w:val="none" w:sz="0" w:space="0" w:color="auto"/>
      </w:divBdr>
      <w:divsChild>
        <w:div w:id="1750226667">
          <w:marLeft w:val="1166"/>
          <w:marRight w:val="0"/>
          <w:marTop w:val="200"/>
          <w:marBottom w:val="0"/>
          <w:divBdr>
            <w:top w:val="none" w:sz="0" w:space="0" w:color="auto"/>
            <w:left w:val="none" w:sz="0" w:space="0" w:color="auto"/>
            <w:bottom w:val="none" w:sz="0" w:space="0" w:color="auto"/>
            <w:right w:val="none" w:sz="0" w:space="0" w:color="auto"/>
          </w:divBdr>
        </w:div>
        <w:div w:id="1263488840">
          <w:marLeft w:val="1800"/>
          <w:marRight w:val="0"/>
          <w:marTop w:val="200"/>
          <w:marBottom w:val="0"/>
          <w:divBdr>
            <w:top w:val="none" w:sz="0" w:space="0" w:color="auto"/>
            <w:left w:val="none" w:sz="0" w:space="0" w:color="auto"/>
            <w:bottom w:val="none" w:sz="0" w:space="0" w:color="auto"/>
            <w:right w:val="none" w:sz="0" w:space="0" w:color="auto"/>
          </w:divBdr>
        </w:div>
        <w:div w:id="1654677366">
          <w:marLeft w:val="2520"/>
          <w:marRight w:val="0"/>
          <w:marTop w:val="200"/>
          <w:marBottom w:val="0"/>
          <w:divBdr>
            <w:top w:val="none" w:sz="0" w:space="0" w:color="auto"/>
            <w:left w:val="none" w:sz="0" w:space="0" w:color="auto"/>
            <w:bottom w:val="none" w:sz="0" w:space="0" w:color="auto"/>
            <w:right w:val="none" w:sz="0" w:space="0" w:color="auto"/>
          </w:divBdr>
        </w:div>
        <w:div w:id="1676881524">
          <w:marLeft w:val="2520"/>
          <w:marRight w:val="0"/>
          <w:marTop w:val="200"/>
          <w:marBottom w:val="0"/>
          <w:divBdr>
            <w:top w:val="none" w:sz="0" w:space="0" w:color="auto"/>
            <w:left w:val="none" w:sz="0" w:space="0" w:color="auto"/>
            <w:bottom w:val="none" w:sz="0" w:space="0" w:color="auto"/>
            <w:right w:val="none" w:sz="0" w:space="0" w:color="auto"/>
          </w:divBdr>
        </w:div>
        <w:div w:id="393818030">
          <w:marLeft w:val="3240"/>
          <w:marRight w:val="0"/>
          <w:marTop w:val="200"/>
          <w:marBottom w:val="0"/>
          <w:divBdr>
            <w:top w:val="none" w:sz="0" w:space="0" w:color="auto"/>
            <w:left w:val="none" w:sz="0" w:space="0" w:color="auto"/>
            <w:bottom w:val="none" w:sz="0" w:space="0" w:color="auto"/>
            <w:right w:val="none" w:sz="0" w:space="0" w:color="auto"/>
          </w:divBdr>
        </w:div>
        <w:div w:id="1683781994">
          <w:marLeft w:val="3240"/>
          <w:marRight w:val="0"/>
          <w:marTop w:val="200"/>
          <w:marBottom w:val="0"/>
          <w:divBdr>
            <w:top w:val="none" w:sz="0" w:space="0" w:color="auto"/>
            <w:left w:val="none" w:sz="0" w:space="0" w:color="auto"/>
            <w:bottom w:val="none" w:sz="0" w:space="0" w:color="auto"/>
            <w:right w:val="none" w:sz="0" w:space="0" w:color="auto"/>
          </w:divBdr>
        </w:div>
        <w:div w:id="1753045507">
          <w:marLeft w:val="1166"/>
          <w:marRight w:val="0"/>
          <w:marTop w:val="200"/>
          <w:marBottom w:val="0"/>
          <w:divBdr>
            <w:top w:val="none" w:sz="0" w:space="0" w:color="auto"/>
            <w:left w:val="none" w:sz="0" w:space="0" w:color="auto"/>
            <w:bottom w:val="none" w:sz="0" w:space="0" w:color="auto"/>
            <w:right w:val="none" w:sz="0" w:space="0" w:color="auto"/>
          </w:divBdr>
        </w:div>
        <w:div w:id="1054044421">
          <w:marLeft w:val="1800"/>
          <w:marRight w:val="0"/>
          <w:marTop w:val="200"/>
          <w:marBottom w:val="0"/>
          <w:divBdr>
            <w:top w:val="none" w:sz="0" w:space="0" w:color="auto"/>
            <w:left w:val="none" w:sz="0" w:space="0" w:color="auto"/>
            <w:bottom w:val="none" w:sz="0" w:space="0" w:color="auto"/>
            <w:right w:val="none" w:sz="0" w:space="0" w:color="auto"/>
          </w:divBdr>
        </w:div>
      </w:divsChild>
    </w:div>
    <w:div w:id="1995796420">
      <w:bodyDiv w:val="1"/>
      <w:marLeft w:val="0"/>
      <w:marRight w:val="0"/>
      <w:marTop w:val="0"/>
      <w:marBottom w:val="0"/>
      <w:divBdr>
        <w:top w:val="none" w:sz="0" w:space="0" w:color="auto"/>
        <w:left w:val="none" w:sz="0" w:space="0" w:color="auto"/>
        <w:bottom w:val="none" w:sz="0" w:space="0" w:color="auto"/>
        <w:right w:val="none" w:sz="0" w:space="0" w:color="auto"/>
      </w:divBdr>
      <w:divsChild>
        <w:div w:id="1724519228">
          <w:marLeft w:val="180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microsoft.com/office/2007/relationships/hdphoto" Target="media/hdphoto1.wdp"/><Relationship Id="rId17" Type="http://schemas.microsoft.com/office/2007/relationships/hdphoto" Target="media/hdphoto3.wdp"/><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5" Type="http://schemas.microsoft.com/office/2007/relationships/hdphoto" Target="media/hdphoto2.wdp"/><Relationship Id="rId10" Type="http://schemas.openxmlformats.org/officeDocument/2006/relationships/image" Target="media/image5.jp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7123A-14AD-4CFB-B945-689E78212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34</Pages>
  <Words>5348</Words>
  <Characters>29420</Characters>
  <Application>Microsoft Office Word</Application>
  <DocSecurity>0</DocSecurity>
  <Lines>245</Lines>
  <Paragraphs>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Belen De Maria</dc:creator>
  <cp:lastModifiedBy>Belen</cp:lastModifiedBy>
  <cp:revision>3</cp:revision>
  <dcterms:created xsi:type="dcterms:W3CDTF">2019-09-27T00:31:00Z</dcterms:created>
  <dcterms:modified xsi:type="dcterms:W3CDTF">2020-05-26T01:51:00Z</dcterms:modified>
</cp:coreProperties>
</file>